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BC" w:rsidRDefault="006A36BC" w:rsidP="00886B53">
      <w:pPr>
        <w:pStyle w:val="NoSpacing"/>
        <w:jc w:val="center"/>
        <w:rPr>
          <w:rFonts w:ascii="Book Antiqua" w:hAnsi="Book Antiqua"/>
          <w:b/>
          <w:sz w:val="24"/>
          <w:szCs w:val="24"/>
          <w:lang w:val="sr-Cyrl-CS"/>
        </w:rPr>
      </w:pPr>
      <w:r>
        <w:rPr>
          <w:rFonts w:ascii="Book Antiqua" w:hAnsi="Book Antiqua"/>
          <w:b/>
          <w:sz w:val="24"/>
          <w:szCs w:val="24"/>
          <w:lang w:val="sr-Cyrl-CS"/>
        </w:rPr>
        <w:t>АГЕНЦИЈА ЗА БОРБУ ПРОТИВ КОРУПЦИЈЕ</w:t>
      </w:r>
    </w:p>
    <w:p w:rsidR="006A36BC" w:rsidRDefault="006A36BC" w:rsidP="00886B53">
      <w:pPr>
        <w:pStyle w:val="NoSpacing"/>
        <w:jc w:val="center"/>
        <w:rPr>
          <w:rFonts w:ascii="Book Antiqua" w:hAnsi="Book Antiqua"/>
          <w:lang w:val="sr-Cyrl-CS"/>
        </w:rPr>
      </w:pPr>
      <w:r>
        <w:rPr>
          <w:rFonts w:ascii="Book Antiqua" w:hAnsi="Book Antiqua"/>
          <w:lang w:val="sr-Cyrl-CS"/>
        </w:rPr>
        <w:t>Директорки Татјани Бабић</w:t>
      </w:r>
    </w:p>
    <w:p w:rsidR="006A36BC" w:rsidRDefault="006A36BC" w:rsidP="00D34F46">
      <w:pPr>
        <w:pStyle w:val="NoSpacing"/>
        <w:jc w:val="both"/>
        <w:rPr>
          <w:rFonts w:ascii="Book Antiqua" w:hAnsi="Book Antiqua"/>
          <w:lang w:val="sr-Cyrl-CS"/>
        </w:rPr>
      </w:pPr>
    </w:p>
    <w:p w:rsidR="006A36BC" w:rsidRDefault="006A36BC" w:rsidP="00D34F46">
      <w:pPr>
        <w:pStyle w:val="NoSpacing"/>
        <w:jc w:val="both"/>
        <w:rPr>
          <w:rFonts w:ascii="Book Antiqua" w:hAnsi="Book Antiqua"/>
          <w:lang w:val="sr-Cyrl-CS"/>
        </w:rPr>
      </w:pPr>
    </w:p>
    <w:p w:rsidR="006A36BC" w:rsidRDefault="006A36BC" w:rsidP="00D34F46">
      <w:pPr>
        <w:pStyle w:val="NoSpacing"/>
        <w:jc w:val="both"/>
        <w:rPr>
          <w:rFonts w:ascii="Book Antiqua" w:hAnsi="Book Antiqua"/>
          <w:lang w:val="sr-Cyrl-CS"/>
        </w:rPr>
      </w:pPr>
    </w:p>
    <w:p w:rsidR="006A36BC" w:rsidRDefault="006A36BC" w:rsidP="00D34F46">
      <w:pPr>
        <w:pStyle w:val="NoSpacing"/>
        <w:jc w:val="both"/>
        <w:rPr>
          <w:rFonts w:ascii="Book Antiqua" w:hAnsi="Book Antiqua"/>
          <w:b/>
          <w:sz w:val="24"/>
          <w:szCs w:val="24"/>
          <w:u w:val="single"/>
          <w:lang w:val="sr-Cyrl-CS"/>
        </w:rPr>
      </w:pP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>
        <w:rPr>
          <w:rFonts w:ascii="Book Antiqua" w:hAnsi="Book Antiqua"/>
          <w:b/>
          <w:sz w:val="24"/>
          <w:szCs w:val="24"/>
          <w:lang w:val="sr-Cyrl-CS"/>
        </w:rPr>
        <w:tab/>
      </w:r>
      <w:r w:rsidR="00886B53">
        <w:rPr>
          <w:rFonts w:ascii="Book Antiqua" w:hAnsi="Book Antiqua"/>
          <w:b/>
          <w:sz w:val="24"/>
          <w:szCs w:val="24"/>
          <w:lang w:val="sr-Cyrl-CS"/>
        </w:rPr>
        <w:t xml:space="preserve">      </w:t>
      </w:r>
      <w:r>
        <w:rPr>
          <w:rFonts w:ascii="Book Antiqua" w:hAnsi="Book Antiqua"/>
          <w:b/>
          <w:sz w:val="24"/>
          <w:szCs w:val="24"/>
          <w:u w:val="single"/>
          <w:lang w:val="sr-Cyrl-CS"/>
        </w:rPr>
        <w:t>БЕОГРАД</w:t>
      </w:r>
    </w:p>
    <w:p w:rsidR="006A36BC" w:rsidRDefault="00886B53" w:rsidP="00D34F46">
      <w:pPr>
        <w:pStyle w:val="NoSpacing"/>
        <w:jc w:val="both"/>
        <w:rPr>
          <w:rFonts w:ascii="Book Antiqua" w:hAnsi="Book Antiqua"/>
          <w:lang w:val="sr-Cyrl-CS"/>
        </w:rPr>
      </w:pP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</w:r>
      <w:r>
        <w:rPr>
          <w:rFonts w:ascii="Book Antiqua" w:hAnsi="Book Antiqua"/>
          <w:lang w:val="sr-Cyrl-CS"/>
        </w:rPr>
        <w:tab/>
        <w:t xml:space="preserve">  </w:t>
      </w:r>
      <w:r w:rsidR="006A36BC">
        <w:rPr>
          <w:rFonts w:ascii="Book Antiqua" w:hAnsi="Book Antiqua"/>
          <w:lang w:val="sr-Cyrl-CS"/>
        </w:rPr>
        <w:t>Царице Милице 1.</w:t>
      </w:r>
    </w:p>
    <w:p w:rsidR="006A36BC" w:rsidRDefault="006A36BC" w:rsidP="00D34F46">
      <w:pPr>
        <w:pStyle w:val="NoSpacing"/>
        <w:jc w:val="both"/>
        <w:rPr>
          <w:rFonts w:ascii="Book Antiqua" w:hAnsi="Book Antiqua"/>
          <w:lang w:val="sr-Cyrl-CS"/>
        </w:rPr>
      </w:pPr>
    </w:p>
    <w:p w:rsidR="006A36BC" w:rsidRDefault="006A36BC" w:rsidP="00D34F46">
      <w:pPr>
        <w:pStyle w:val="NoSpacing"/>
        <w:jc w:val="both"/>
        <w:rPr>
          <w:rFonts w:ascii="Book Antiqua" w:hAnsi="Book Antiqua"/>
          <w:lang w:val="sr-Cyrl-CS"/>
        </w:rPr>
      </w:pPr>
    </w:p>
    <w:p w:rsidR="006A36BC" w:rsidRDefault="006A36BC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</w:p>
    <w:p w:rsidR="006A36BC" w:rsidRDefault="006A36BC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 xml:space="preserve">Поштована госпођо директоре, </w:t>
      </w:r>
    </w:p>
    <w:p w:rsidR="006A36BC" w:rsidRDefault="006A36BC" w:rsidP="00D34F46">
      <w:pPr>
        <w:pStyle w:val="NoSpacing"/>
        <w:jc w:val="both"/>
        <w:rPr>
          <w:rFonts w:ascii="Book Antiqua" w:hAnsi="Book Antiqua"/>
          <w:lang w:val="sr-Cyrl-CS"/>
        </w:rPr>
      </w:pPr>
    </w:p>
    <w:p w:rsidR="000F1AB2" w:rsidRDefault="000F1AB2" w:rsidP="00D34F46">
      <w:pPr>
        <w:jc w:val="both"/>
      </w:pPr>
    </w:p>
    <w:p w:rsidR="00C529A4" w:rsidRPr="00742765" w:rsidRDefault="000F1AB2" w:rsidP="00D34F46">
      <w:pPr>
        <w:jc w:val="both"/>
        <w:rPr>
          <w:rFonts w:ascii="Book Antiqua" w:hAnsi="Book Antiqua"/>
          <w:sz w:val="22"/>
          <w:szCs w:val="22"/>
          <w:shd w:val="clear" w:color="auto" w:fill="FFFFFF"/>
          <w:lang w:val="sr-Cyrl-CS"/>
        </w:rPr>
      </w:pPr>
      <w:r>
        <w:rPr>
          <w:lang w:val="sr-Cyrl-CS"/>
        </w:rPr>
        <w:t xml:space="preserve">Дописом, који сам вам упутио </w:t>
      </w:r>
      <w:r>
        <w:rPr>
          <w:rFonts w:ascii="Book Antiqua" w:hAnsi="Book Antiqua"/>
          <w:sz w:val="22"/>
          <w:szCs w:val="22"/>
          <w:lang w:val="sr-Cyrl-CS"/>
        </w:rPr>
        <w:t xml:space="preserve">16. април 2013. године  доставио сам Вам пресуду Управног суда  </w:t>
      </w:r>
      <w:r w:rsidRPr="00E9114B">
        <w:rPr>
          <w:sz w:val="22"/>
          <w:szCs w:val="22"/>
          <w:lang w:val="sr-Cyrl-CS"/>
        </w:rPr>
        <w:t xml:space="preserve">број: 20 У. 9909/11 од 14.02.2013. године  </w:t>
      </w:r>
      <w:r>
        <w:rPr>
          <w:sz w:val="22"/>
          <w:szCs w:val="22"/>
          <w:lang w:val="sr-Cyrl-CS"/>
        </w:rPr>
        <w:t xml:space="preserve">и </w:t>
      </w:r>
      <w:r w:rsidRPr="00E9114B">
        <w:rPr>
          <w:color w:val="222222"/>
          <w:sz w:val="22"/>
          <w:szCs w:val="22"/>
          <w:shd w:val="clear" w:color="auto" w:fill="FFFFFF"/>
          <w:lang w:val="sr-Cyrl-CS"/>
        </w:rPr>
        <w:t>решење</w:t>
      </w:r>
      <w:r w:rsidRPr="00E9114B">
        <w:rPr>
          <w:color w:val="222222"/>
          <w:sz w:val="22"/>
          <w:szCs w:val="22"/>
          <w:shd w:val="clear" w:color="auto" w:fill="FFFFFF"/>
        </w:rPr>
        <w:t xml:space="preserve"> Жалбен</w:t>
      </w:r>
      <w:r w:rsidRPr="00E9114B">
        <w:rPr>
          <w:color w:val="222222"/>
          <w:sz w:val="22"/>
          <w:szCs w:val="22"/>
          <w:shd w:val="clear" w:color="auto" w:fill="FFFFFF"/>
          <w:lang w:val="sr-Cyrl-CS"/>
        </w:rPr>
        <w:t>а</w:t>
      </w:r>
      <w:r w:rsidRPr="00E9114B">
        <w:rPr>
          <w:color w:val="222222"/>
          <w:sz w:val="22"/>
          <w:szCs w:val="22"/>
          <w:shd w:val="clear" w:color="auto" w:fill="FFFFFF"/>
        </w:rPr>
        <w:t xml:space="preserve"> комисије Владе</w:t>
      </w:r>
      <w:r w:rsidRPr="00E9114B">
        <w:rPr>
          <w:color w:val="222222"/>
          <w:sz w:val="22"/>
          <w:szCs w:val="22"/>
          <w:shd w:val="clear" w:color="auto" w:fill="FFFFFF"/>
          <w:lang w:val="sr-Cyrl-CS"/>
        </w:rPr>
        <w:t xml:space="preserve"> </w:t>
      </w:r>
      <w:r w:rsidRPr="00E9114B">
        <w:rPr>
          <w:color w:val="222222"/>
          <w:sz w:val="22"/>
          <w:szCs w:val="22"/>
          <w:shd w:val="clear" w:color="auto" w:fill="FFFFFF"/>
        </w:rPr>
        <w:t xml:space="preserve">број: 118-00-2/2013-01 од </w:t>
      </w:r>
      <w:r w:rsidRPr="00E9114B">
        <w:rPr>
          <w:color w:val="222222"/>
          <w:sz w:val="22"/>
          <w:szCs w:val="22"/>
          <w:u w:val="single"/>
          <w:shd w:val="clear" w:color="auto" w:fill="FFFFFF"/>
        </w:rPr>
        <w:t>09.04.2013</w:t>
      </w:r>
      <w:r w:rsidRPr="00E9114B">
        <w:rPr>
          <w:color w:val="222222"/>
          <w:sz w:val="22"/>
          <w:szCs w:val="22"/>
          <w:u w:val="single"/>
          <w:shd w:val="clear" w:color="auto" w:fill="FFFFFF"/>
          <w:lang w:val="sr-Cyrl-CS"/>
        </w:rPr>
        <w:t>.</w:t>
      </w:r>
      <w:r w:rsidRPr="00E9114B">
        <w:rPr>
          <w:color w:val="222222"/>
          <w:sz w:val="22"/>
          <w:szCs w:val="22"/>
          <w:u w:val="single"/>
          <w:shd w:val="clear" w:color="auto" w:fill="FFFFFF"/>
        </w:rPr>
        <w:t>године</w:t>
      </w:r>
      <w:r w:rsidRPr="00E9114B">
        <w:rPr>
          <w:color w:val="222222"/>
          <w:sz w:val="22"/>
          <w:szCs w:val="22"/>
          <w:shd w:val="clear" w:color="auto" w:fill="FFFFFF"/>
          <w:lang w:val="sr-Cyrl-CS"/>
        </w:rPr>
        <w:t xml:space="preserve"> којим је  </w:t>
      </w:r>
      <w:r w:rsidRPr="00E9114B">
        <w:rPr>
          <w:b/>
          <w:color w:val="222222"/>
          <w:sz w:val="22"/>
          <w:szCs w:val="22"/>
          <w:shd w:val="clear" w:color="auto" w:fill="FFFFFF"/>
          <w:lang w:val="sr-Cyrl-CS"/>
        </w:rPr>
        <w:t>поништено решење</w:t>
      </w:r>
      <w:r w:rsidRPr="00E9114B">
        <w:rPr>
          <w:color w:val="222222"/>
          <w:sz w:val="22"/>
          <w:szCs w:val="22"/>
          <w:shd w:val="clear" w:color="auto" w:fill="FFFFFF"/>
          <w:lang w:val="sr-Cyrl-CS"/>
        </w:rPr>
        <w:t xml:space="preserve"> </w:t>
      </w:r>
      <w:r w:rsidRPr="00E9114B">
        <w:rPr>
          <w:b/>
          <w:sz w:val="22"/>
          <w:szCs w:val="22"/>
          <w:lang w:val="sr-Cyrl-CS"/>
        </w:rPr>
        <w:t>Министра правде РС Снежане Маловић, број: 118-00-05/11-03 од 20.06.2011. године,</w:t>
      </w:r>
      <w:r w:rsidRPr="00E9114B">
        <w:rPr>
          <w:sz w:val="22"/>
          <w:szCs w:val="22"/>
          <w:lang w:val="sr-Cyrl-CS"/>
        </w:rPr>
        <w:t xml:space="preserve"> </w:t>
      </w:r>
      <w:r w:rsidRPr="00E9114B">
        <w:rPr>
          <w:color w:val="222222"/>
          <w:sz w:val="22"/>
          <w:szCs w:val="22"/>
          <w:shd w:val="clear" w:color="auto" w:fill="FFFFFF"/>
        </w:rPr>
        <w:t>којим је</w:t>
      </w:r>
      <w:r w:rsidRPr="00E9114B">
        <w:rPr>
          <w:color w:val="222222"/>
          <w:sz w:val="22"/>
          <w:szCs w:val="22"/>
          <w:shd w:val="clear" w:color="auto" w:fill="FFFFFF"/>
          <w:lang w:val="sr-Cyrl-CS"/>
        </w:rPr>
        <w:t xml:space="preserve"> ми је </w:t>
      </w:r>
      <w:r w:rsidRPr="00E9114B">
        <w:rPr>
          <w:color w:val="222222"/>
          <w:sz w:val="22"/>
          <w:szCs w:val="22"/>
          <w:shd w:val="clear" w:color="auto" w:fill="FFFFFF"/>
        </w:rPr>
        <w:t xml:space="preserve">престао радни однос </w:t>
      </w:r>
      <w:r w:rsidRPr="00E9114B">
        <w:rPr>
          <w:sz w:val="22"/>
          <w:szCs w:val="22"/>
          <w:lang w:val="sr-Cyrl-CS"/>
        </w:rPr>
        <w:t>и предмет је враћен првостепеном органу на поновни поступак</w:t>
      </w:r>
      <w:r>
        <w:rPr>
          <w:sz w:val="22"/>
          <w:szCs w:val="22"/>
          <w:lang w:val="sr-Cyrl-CS"/>
        </w:rPr>
        <w:t>.</w:t>
      </w:r>
      <w:r w:rsidR="00C529A4">
        <w:rPr>
          <w:sz w:val="22"/>
          <w:szCs w:val="22"/>
        </w:rPr>
        <w:t xml:space="preserve"> Такође,</w:t>
      </w:r>
      <w:r w:rsidR="00C529A4">
        <w:rPr>
          <w:sz w:val="22"/>
          <w:szCs w:val="22"/>
          <w:lang w:val="sr-Cyrl-CS"/>
        </w:rPr>
        <w:t xml:space="preserve"> због </w:t>
      </w:r>
      <w:r>
        <w:rPr>
          <w:rFonts w:ascii="Book Antiqua" w:hAnsi="Book Antiqua"/>
          <w:sz w:val="22"/>
          <w:szCs w:val="22"/>
          <w:lang w:val="sr-Cyrl-CS"/>
        </w:rPr>
        <w:t>но</w:t>
      </w:r>
      <w:r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вонастале </w:t>
      </w:r>
      <w:r w:rsidRP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околности </w:t>
      </w:r>
      <w:r w:rsidR="00C529A4" w:rsidRP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затражио сам да</w:t>
      </w:r>
      <w:r w:rsidRP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брзо доне</w:t>
      </w:r>
      <w:r w:rsidR="00C529A4" w:rsidRP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се</w:t>
      </w:r>
      <w:r w:rsidRP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т</w:t>
      </w:r>
      <w:r w:rsidR="00C529A4" w:rsidRP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е</w:t>
      </w:r>
      <w:r w:rsidRP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одлуку и признати ми статус узбуњивача и тиме ми пружили делотворну заштиту од даљег неоправданог прогона и одмазде због </w:t>
      </w:r>
    </w:p>
    <w:p w:rsidR="000F1AB2" w:rsidRDefault="000F1AB2" w:rsidP="00D34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Cyrl-CS"/>
        </w:rPr>
      </w:pPr>
      <w:r w:rsidRPr="00742765">
        <w:rPr>
          <w:rFonts w:ascii="Book Antiqua" w:hAnsi="Book Antiqua"/>
          <w:sz w:val="22"/>
          <w:szCs w:val="22"/>
          <w:lang w:val="sr-Cyrl-CS"/>
        </w:rPr>
        <w:t>основан</w:t>
      </w:r>
      <w:r w:rsidR="00C529A4" w:rsidRPr="00742765">
        <w:rPr>
          <w:rFonts w:ascii="Book Antiqua" w:hAnsi="Book Antiqua"/>
          <w:sz w:val="22"/>
          <w:szCs w:val="22"/>
          <w:lang w:val="sr-Cyrl-CS"/>
        </w:rPr>
        <w:t>е</w:t>
      </w:r>
      <w:r w:rsidRPr="00742765">
        <w:rPr>
          <w:rFonts w:ascii="Book Antiqua" w:hAnsi="Book Antiqua"/>
          <w:sz w:val="22"/>
          <w:szCs w:val="22"/>
          <w:lang w:val="sr-Cyrl-CS"/>
        </w:rPr>
        <w:t xml:space="preserve"> сумњ</w:t>
      </w:r>
      <w:r w:rsidR="00C529A4" w:rsidRPr="00742765">
        <w:rPr>
          <w:rFonts w:ascii="Book Antiqua" w:hAnsi="Book Antiqua"/>
          <w:sz w:val="22"/>
          <w:szCs w:val="22"/>
          <w:lang w:val="sr-Cyrl-CS"/>
        </w:rPr>
        <w:t>е</w:t>
      </w:r>
      <w:r w:rsidRPr="00742765">
        <w:rPr>
          <w:rFonts w:ascii="Book Antiqua" w:hAnsi="Book Antiqua"/>
          <w:sz w:val="22"/>
          <w:szCs w:val="22"/>
          <w:lang w:val="sr-Cyrl-CS"/>
        </w:rPr>
        <w:t xml:space="preserve"> да ће се настави моје даље шиканирање обзиром на активности које сам преузимао у протеклом периоду на откривању и обезеђивању доказа о корупцији и криминалу као и због обавештавање средстава јавног информисања.</w:t>
      </w:r>
      <w:r>
        <w:rPr>
          <w:rFonts w:ascii="Book Antiqua" w:hAnsi="Book Antiqua"/>
          <w:sz w:val="22"/>
          <w:szCs w:val="22"/>
          <w:lang w:val="sr-Cyrl-CS"/>
        </w:rPr>
        <w:t xml:space="preserve"> </w:t>
      </w:r>
    </w:p>
    <w:p w:rsidR="000F1AB2" w:rsidRDefault="000F1AB2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</w:p>
    <w:p w:rsidR="000F1AB2" w:rsidRDefault="0074276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>Забрињава ме т</w:t>
      </w:r>
      <w:r w:rsidR="000F1AB2">
        <w:rPr>
          <w:rFonts w:ascii="Book Antiqua" w:hAnsi="Book Antiqua"/>
          <w:sz w:val="22"/>
          <w:szCs w:val="22"/>
          <w:lang w:val="sr-Cyrl-CS"/>
        </w:rPr>
        <w:t xml:space="preserve">о што сам наишао на неактивност Агенције у погледу одлучивања по мом захтеву </w:t>
      </w:r>
      <w:r>
        <w:rPr>
          <w:rFonts w:ascii="Book Antiqua" w:hAnsi="Book Antiqua"/>
          <w:sz w:val="22"/>
          <w:szCs w:val="22"/>
          <w:lang w:val="sr-Cyrl-CS"/>
        </w:rPr>
        <w:t xml:space="preserve">и то </w:t>
      </w:r>
      <w:r w:rsidR="000F1AB2">
        <w:rPr>
          <w:rFonts w:ascii="Book Antiqua" w:hAnsi="Book Antiqua"/>
          <w:sz w:val="22"/>
          <w:szCs w:val="22"/>
          <w:lang w:val="sr-Cyrl-CS"/>
        </w:rPr>
        <w:t xml:space="preserve">за мене представља  још једну потврду да узбуњивачи који штите државу не добијају адекватну заштиту чак ни од органа попут </w:t>
      </w:r>
      <w:r w:rsidR="00C529A4">
        <w:rPr>
          <w:rFonts w:ascii="Book Antiqua" w:hAnsi="Book Antiqua"/>
          <w:sz w:val="22"/>
          <w:szCs w:val="22"/>
          <w:lang w:val="sr-Cyrl-CS"/>
        </w:rPr>
        <w:t xml:space="preserve"> Агенције за борбу против корупције</w:t>
      </w:r>
    </w:p>
    <w:p w:rsidR="00421675" w:rsidRDefault="00421675" w:rsidP="00D34F46">
      <w:pPr>
        <w:pStyle w:val="NoSpacing"/>
        <w:jc w:val="both"/>
        <w:rPr>
          <w:rFonts w:ascii="Book Antiqua" w:hAnsi="Book Antiqua"/>
          <w:lang w:val="sr-Cyrl-CS"/>
        </w:rPr>
      </w:pPr>
    </w:p>
    <w:p w:rsidR="001752E7" w:rsidRDefault="00742765" w:rsidP="00D34F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sr-Cyrl-CS"/>
        </w:rPr>
        <w:t xml:space="preserve">Са изнетог сматрао сам </w:t>
      </w:r>
      <w:r w:rsidR="006A36BC">
        <w:rPr>
          <w:rFonts w:ascii="Book Antiqua" w:hAnsi="Book Antiqua"/>
          <w:sz w:val="22"/>
          <w:szCs w:val="22"/>
          <w:lang w:val="sr-Cyrl-CS"/>
        </w:rPr>
        <w:t>да су се стекли</w:t>
      </w:r>
      <w:r>
        <w:rPr>
          <w:rFonts w:ascii="Book Antiqua" w:hAnsi="Book Antiqua"/>
          <w:sz w:val="22"/>
          <w:szCs w:val="22"/>
          <w:lang w:val="sr-Cyrl-CS"/>
        </w:rPr>
        <w:t xml:space="preserve"> законски</w:t>
      </w:r>
      <w:r w:rsidR="006A36BC">
        <w:rPr>
          <w:rFonts w:ascii="Book Antiqua" w:hAnsi="Book Antiqua"/>
          <w:sz w:val="22"/>
          <w:szCs w:val="22"/>
          <w:lang w:val="sr-Cyrl-CS"/>
        </w:rPr>
        <w:t xml:space="preserve"> услови да добијем статус узбуњивача и </w:t>
      </w:r>
      <w:r w:rsidR="006A36BC" w:rsidRPr="00EC3202">
        <w:rPr>
          <w:rFonts w:ascii="Book Antiqua" w:hAnsi="Book Antiqua"/>
          <w:sz w:val="22"/>
          <w:szCs w:val="22"/>
          <w:lang w:val="sr-Cyrl-CS"/>
        </w:rPr>
        <w:t xml:space="preserve">заштиту од одмазде </w:t>
      </w:r>
      <w:r w:rsidRPr="00EC3202">
        <w:rPr>
          <w:rFonts w:ascii="Book Antiqua" w:hAnsi="Book Antiqua"/>
          <w:sz w:val="22"/>
          <w:szCs w:val="22"/>
          <w:lang w:val="sr-Cyrl-CS"/>
        </w:rPr>
        <w:t>коју према мени чини</w:t>
      </w:r>
      <w:r w:rsidR="006A36BC" w:rsidRPr="00EC3202">
        <w:rPr>
          <w:rFonts w:ascii="Book Antiqua" w:hAnsi="Book Antiqua"/>
          <w:sz w:val="22"/>
          <w:szCs w:val="22"/>
          <w:lang w:val="sr-Cyrl-CS"/>
        </w:rPr>
        <w:t xml:space="preserve"> Министарства правде и државне управе и Управ</w:t>
      </w:r>
      <w:r w:rsidRPr="00EC3202">
        <w:rPr>
          <w:rFonts w:ascii="Book Antiqua" w:hAnsi="Book Antiqua"/>
          <w:sz w:val="22"/>
          <w:szCs w:val="22"/>
          <w:lang w:val="sr-Cyrl-CS"/>
        </w:rPr>
        <w:t>а</w:t>
      </w:r>
      <w:r w:rsidR="006A36BC" w:rsidRPr="00EC3202">
        <w:rPr>
          <w:rFonts w:ascii="Book Antiqua" w:hAnsi="Book Antiqua"/>
          <w:sz w:val="22"/>
          <w:szCs w:val="22"/>
          <w:lang w:val="sr-Cyrl-CS"/>
        </w:rPr>
        <w:t xml:space="preserve"> за извршење кривичних санкција. </w:t>
      </w:r>
      <w:r w:rsidRPr="00EC3202">
        <w:rPr>
          <w:rFonts w:ascii="Book Antiqua" w:hAnsi="Book Antiqua"/>
          <w:sz w:val="22"/>
          <w:szCs w:val="22"/>
          <w:lang w:val="sr-Cyrl-CS"/>
        </w:rPr>
        <w:t>Истакао сам бојазна и</w:t>
      </w:r>
      <w:r w:rsidR="006A36BC" w:rsidRPr="00EC3202">
        <w:rPr>
          <w:rFonts w:ascii="Book Antiqua" w:hAnsi="Book Antiqua"/>
          <w:sz w:val="22"/>
          <w:szCs w:val="22"/>
          <w:lang w:val="sr-Cyrl-CS"/>
        </w:rPr>
        <w:t xml:space="preserve"> основан</w:t>
      </w:r>
      <w:r w:rsidRPr="00EC3202">
        <w:rPr>
          <w:rFonts w:ascii="Book Antiqua" w:hAnsi="Book Antiqua"/>
          <w:sz w:val="22"/>
          <w:szCs w:val="22"/>
          <w:lang w:val="sr-Cyrl-CS"/>
        </w:rPr>
        <w:t>у</w:t>
      </w:r>
      <w:r w:rsidR="006A36BC" w:rsidRPr="00EC3202">
        <w:rPr>
          <w:rFonts w:ascii="Book Antiqua" w:hAnsi="Book Antiqua"/>
          <w:sz w:val="22"/>
          <w:szCs w:val="22"/>
          <w:lang w:val="sr-Cyrl-CS"/>
        </w:rPr>
        <w:t xml:space="preserve"> сумњ</w:t>
      </w:r>
      <w:r w:rsidRPr="00EC3202">
        <w:rPr>
          <w:rFonts w:ascii="Book Antiqua" w:hAnsi="Book Antiqua"/>
          <w:sz w:val="22"/>
          <w:szCs w:val="22"/>
          <w:lang w:val="sr-Cyrl-CS"/>
        </w:rPr>
        <w:t>у</w:t>
      </w:r>
      <w:r w:rsidR="006A36BC" w:rsidRPr="00EC3202">
        <w:rPr>
          <w:rFonts w:ascii="Book Antiqua" w:hAnsi="Book Antiqua"/>
          <w:sz w:val="22"/>
          <w:szCs w:val="22"/>
          <w:lang w:val="sr-Cyrl-CS"/>
        </w:rPr>
        <w:t xml:space="preserve"> да ће се настави моје даље шиканирање</w:t>
      </w:r>
      <w:r w:rsidR="001752E7" w:rsidRPr="00EC3202">
        <w:rPr>
          <w:rFonts w:ascii="Book Antiqua" w:hAnsi="Book Antiqua"/>
          <w:sz w:val="22"/>
          <w:szCs w:val="22"/>
          <w:lang w:val="sr-Cyrl-CS"/>
        </w:rPr>
        <w:t xml:space="preserve"> и </w:t>
      </w:r>
      <w:r w:rsidR="001752E7" w:rsidRPr="00EC3202">
        <w:rPr>
          <w:rFonts w:ascii="Book Antiqua" w:hAnsi="Book Antiqua"/>
          <w:sz w:val="22"/>
          <w:szCs w:val="22"/>
        </w:rPr>
        <w:t>одмазд</w:t>
      </w:r>
      <w:r w:rsidR="001752E7" w:rsidRPr="00EC3202">
        <w:rPr>
          <w:rFonts w:ascii="Book Antiqua" w:hAnsi="Book Antiqua"/>
          <w:sz w:val="22"/>
          <w:szCs w:val="22"/>
          <w:lang w:val="sr-Cyrl-CS"/>
        </w:rPr>
        <w:t>у</w:t>
      </w:r>
      <w:r w:rsidR="001752E7" w:rsidRPr="00EC3202">
        <w:rPr>
          <w:rFonts w:ascii="Book Antiqua" w:hAnsi="Book Antiqua"/>
          <w:sz w:val="22"/>
          <w:szCs w:val="22"/>
        </w:rPr>
        <w:t xml:space="preserve"> због </w:t>
      </w:r>
      <w:r w:rsidRPr="00EC3202">
        <w:rPr>
          <w:rFonts w:ascii="Book Antiqua" w:hAnsi="Book Antiqua"/>
          <w:sz w:val="22"/>
          <w:szCs w:val="22"/>
          <w:lang w:val="sr-Cyrl-CS"/>
        </w:rPr>
        <w:t>мог</w:t>
      </w:r>
      <w:r w:rsidR="001752E7" w:rsidRPr="00EC3202">
        <w:rPr>
          <w:rFonts w:ascii="Book Antiqua" w:hAnsi="Book Antiqua"/>
          <w:sz w:val="22"/>
          <w:szCs w:val="22"/>
          <w:lang w:val="sr-Cyrl-CS"/>
        </w:rPr>
        <w:t xml:space="preserve"> непосредног доприноса</w:t>
      </w:r>
      <w:r w:rsidR="001752E7" w:rsidRPr="00EC3202">
        <w:rPr>
          <w:rFonts w:ascii="Book Antiqua" w:hAnsi="Book Antiqua"/>
          <w:sz w:val="22"/>
          <w:szCs w:val="22"/>
        </w:rPr>
        <w:t xml:space="preserve"> борб</w:t>
      </w:r>
      <w:r w:rsidR="001752E7" w:rsidRPr="00EC3202">
        <w:rPr>
          <w:rFonts w:ascii="Book Antiqua" w:hAnsi="Book Antiqua"/>
          <w:sz w:val="22"/>
          <w:szCs w:val="22"/>
          <w:lang w:val="sr-Cyrl-CS"/>
        </w:rPr>
        <w:t>и</w:t>
      </w:r>
      <w:r w:rsidR="001752E7" w:rsidRPr="00EC3202">
        <w:rPr>
          <w:rFonts w:ascii="Book Antiqua" w:hAnsi="Book Antiqua"/>
          <w:sz w:val="22"/>
          <w:szCs w:val="22"/>
        </w:rPr>
        <w:t xml:space="preserve"> против</w:t>
      </w:r>
      <w:r w:rsidR="001752E7">
        <w:rPr>
          <w:rFonts w:ascii="Book Antiqua" w:hAnsi="Book Antiqua"/>
          <w:sz w:val="22"/>
          <w:szCs w:val="22"/>
        </w:rPr>
        <w:t xml:space="preserve"> криминала и корупције не само у</w:t>
      </w:r>
      <w:r w:rsidR="001752E7">
        <w:rPr>
          <w:rFonts w:ascii="Book Antiqua" w:hAnsi="Book Antiqua"/>
          <w:sz w:val="22"/>
          <w:szCs w:val="22"/>
          <w:lang w:val="sr-Cyrl-CS"/>
        </w:rPr>
        <w:t xml:space="preserve"> оквиру</w:t>
      </w:r>
      <w:r w:rsidR="001752E7">
        <w:rPr>
          <w:rFonts w:ascii="Book Antiqua" w:hAnsi="Book Antiqua"/>
          <w:sz w:val="22"/>
          <w:szCs w:val="22"/>
        </w:rPr>
        <w:t xml:space="preserve"> К</w:t>
      </w:r>
      <w:r w:rsidR="001752E7">
        <w:rPr>
          <w:rFonts w:ascii="Book Antiqua" w:hAnsi="Book Antiqua"/>
          <w:sz w:val="22"/>
          <w:szCs w:val="22"/>
          <w:lang w:val="sr-Cyrl-CS"/>
        </w:rPr>
        <w:t>азнено-поправног завода</w:t>
      </w:r>
      <w:r w:rsidR="001752E7">
        <w:rPr>
          <w:rFonts w:ascii="Book Antiqua" w:hAnsi="Book Antiqua"/>
          <w:sz w:val="22"/>
          <w:szCs w:val="22"/>
        </w:rPr>
        <w:t xml:space="preserve"> Ниш већ и на нивоу</w:t>
      </w:r>
      <w:r w:rsidR="001752E7">
        <w:rPr>
          <w:rFonts w:ascii="Book Antiqua" w:hAnsi="Book Antiqua"/>
          <w:sz w:val="22"/>
          <w:szCs w:val="22"/>
          <w:lang w:val="sr-Cyrl-CS"/>
        </w:rPr>
        <w:t xml:space="preserve"> </w:t>
      </w:r>
      <w:r w:rsidR="001752E7">
        <w:rPr>
          <w:rFonts w:ascii="Book Antiqua" w:hAnsi="Book Antiqua"/>
          <w:sz w:val="22"/>
          <w:szCs w:val="22"/>
        </w:rPr>
        <w:t>Управе за извршење кривичних санкција и Министарства правде.</w:t>
      </w:r>
      <w:r w:rsidR="001752E7">
        <w:rPr>
          <w:rFonts w:ascii="Book Antiqua" w:hAnsi="Book Antiqua"/>
          <w:sz w:val="22"/>
          <w:szCs w:val="22"/>
          <w:lang w:val="sr-Cyrl-CS"/>
        </w:rPr>
        <w:t xml:space="preserve"> </w:t>
      </w:r>
    </w:p>
    <w:p w:rsidR="001752E7" w:rsidRDefault="001752E7" w:rsidP="00D34F46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  <w:lang w:val="sr-Cyrl-CS" w:eastAsia="en-US"/>
        </w:rPr>
      </w:pPr>
    </w:p>
    <w:p w:rsidR="00505721" w:rsidRDefault="001752E7" w:rsidP="00D34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 xml:space="preserve">Желим </w:t>
      </w:r>
      <w:r w:rsidR="00D34F46">
        <w:rPr>
          <w:rFonts w:ascii="Book Antiqua" w:hAnsi="Book Antiqua"/>
          <w:sz w:val="22"/>
          <w:szCs w:val="22"/>
          <w:lang w:val="sr-Cyrl-CS"/>
        </w:rPr>
        <w:t xml:space="preserve">јш </w:t>
      </w:r>
      <w:r>
        <w:rPr>
          <w:rFonts w:ascii="Book Antiqua" w:hAnsi="Book Antiqua"/>
          <w:sz w:val="22"/>
          <w:szCs w:val="22"/>
          <w:lang w:val="sr-Cyrl-CS"/>
        </w:rPr>
        <w:t xml:space="preserve">да истакнем, </w:t>
      </w:r>
    </w:p>
    <w:p w:rsidR="00C05B1C" w:rsidRDefault="00C05B1C" w:rsidP="00D34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Cyrl-CS"/>
        </w:rPr>
      </w:pPr>
    </w:p>
    <w:p w:rsidR="006A36BC" w:rsidRDefault="00D34F46" w:rsidP="00D34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>П</w:t>
      </w:r>
      <w:r w:rsidR="001752E7">
        <w:rPr>
          <w:rFonts w:ascii="Book Antiqua" w:hAnsi="Book Antiqua"/>
          <w:sz w:val="22"/>
          <w:szCs w:val="22"/>
          <w:lang w:val="sr-Cyrl-CS"/>
        </w:rPr>
        <w:t>рво</w:t>
      </w:r>
      <w:r>
        <w:rPr>
          <w:rFonts w:ascii="Book Antiqua" w:hAnsi="Book Antiqua"/>
          <w:sz w:val="22"/>
          <w:szCs w:val="22"/>
          <w:lang w:val="sr-Cyrl-CS"/>
        </w:rPr>
        <w:t>,</w:t>
      </w:r>
      <w:r w:rsidR="00927EF0">
        <w:rPr>
          <w:rFonts w:ascii="Book Antiqua" w:hAnsi="Book Antiqua"/>
          <w:sz w:val="22"/>
          <w:szCs w:val="22"/>
          <w:lang w:val="sr-Cyrl-CS"/>
        </w:rPr>
        <w:t xml:space="preserve"> </w:t>
      </w:r>
      <w:r w:rsidR="00C05B1C">
        <w:rPr>
          <w:rFonts w:ascii="Book Antiqua" w:hAnsi="Book Antiqua"/>
          <w:sz w:val="22"/>
          <w:szCs w:val="22"/>
          <w:lang w:val="sr-Cyrl-CS"/>
        </w:rPr>
        <w:t xml:space="preserve">ових дана </w:t>
      </w:r>
      <w:r w:rsidR="00927EF0">
        <w:rPr>
          <w:rFonts w:ascii="Book Antiqua" w:hAnsi="Book Antiqua"/>
          <w:sz w:val="22"/>
          <w:szCs w:val="22"/>
          <w:lang w:val="sr-Cyrl-CS"/>
        </w:rPr>
        <w:t>ак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туелна је истрага о </w:t>
      </w:r>
      <w:r w:rsidR="00421675">
        <w:rPr>
          <w:rFonts w:ascii="Book Antiqua" w:hAnsi="Book Antiqua"/>
          <w:sz w:val="22"/>
          <w:szCs w:val="22"/>
          <w:lang w:val="sr-Cyrl-CS"/>
        </w:rPr>
        <w:t xml:space="preserve">"пљачки огромних размера" везано за </w:t>
      </w:r>
      <w:r w:rsidR="00785542">
        <w:rPr>
          <w:rFonts w:ascii="Book Antiqua" w:hAnsi="Book Antiqua"/>
          <w:sz w:val="22"/>
          <w:szCs w:val="22"/>
          <w:lang w:val="sr-Cyrl-CS"/>
        </w:rPr>
        <w:t>злоупотреб</w:t>
      </w:r>
      <w:r w:rsidR="00421675">
        <w:rPr>
          <w:rFonts w:ascii="Book Antiqua" w:hAnsi="Book Antiqua"/>
          <w:sz w:val="22"/>
          <w:szCs w:val="22"/>
          <w:lang w:val="sr-Cyrl-CS"/>
        </w:rPr>
        <w:t>е са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 </w:t>
      </w:r>
      <w:r w:rsidR="00C05B1C">
        <w:rPr>
          <w:rFonts w:ascii="Book Antiqua" w:hAnsi="Book Antiqua"/>
          <w:sz w:val="22"/>
          <w:szCs w:val="22"/>
          <w:lang w:val="sr-Cyrl-CS"/>
        </w:rPr>
        <w:t>робом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 које је у власништву Републичке дирекције за робне резерве о чему се ових дана води истрага. Подсећам да с</w:t>
      </w:r>
      <w:r w:rsidR="00421675">
        <w:rPr>
          <w:rFonts w:ascii="Book Antiqua" w:hAnsi="Book Antiqua"/>
          <w:sz w:val="22"/>
          <w:szCs w:val="22"/>
          <w:lang w:val="sr-Cyrl-CS"/>
        </w:rPr>
        <w:t>ам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  ја</w:t>
      </w:r>
      <w:r w:rsidR="00421675">
        <w:rPr>
          <w:rFonts w:ascii="Book Antiqua" w:hAnsi="Book Antiqua"/>
          <w:sz w:val="22"/>
          <w:szCs w:val="22"/>
          <w:lang w:val="sr-Cyrl-CS"/>
        </w:rPr>
        <w:t xml:space="preserve"> са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 груп</w:t>
      </w:r>
      <w:r w:rsidR="00421675">
        <w:rPr>
          <w:rFonts w:ascii="Book Antiqua" w:hAnsi="Book Antiqua"/>
          <w:sz w:val="22"/>
          <w:szCs w:val="22"/>
          <w:lang w:val="sr-Cyrl-CS"/>
        </w:rPr>
        <w:t>ом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 сарадника указивали на злоупотребе </w:t>
      </w:r>
      <w:r w:rsidR="00421675">
        <w:rPr>
          <w:rFonts w:ascii="Book Antiqua" w:hAnsi="Book Antiqua"/>
          <w:sz w:val="22"/>
          <w:szCs w:val="22"/>
          <w:lang w:val="sr-Cyrl-CS"/>
        </w:rPr>
        <w:t xml:space="preserve">142.250 кг 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хладноваљаног лима у Казнено-поправном заводу Ниш чији је власник </w:t>
      </w:r>
      <w:r w:rsidR="00421675">
        <w:rPr>
          <w:rFonts w:ascii="Book Antiqua" w:hAnsi="Book Antiqua"/>
          <w:sz w:val="22"/>
          <w:szCs w:val="22"/>
          <w:lang w:val="sr-Cyrl-CS"/>
        </w:rPr>
        <w:t xml:space="preserve">ова Дирекција, </w:t>
      </w:r>
      <w:r w:rsidR="00785542">
        <w:rPr>
          <w:rFonts w:ascii="Book Antiqua" w:hAnsi="Book Antiqua"/>
          <w:sz w:val="22"/>
          <w:szCs w:val="22"/>
          <w:lang w:val="sr-Cyrl-CS"/>
        </w:rPr>
        <w:t xml:space="preserve"> о чему сам ја доставио </w:t>
      </w:r>
      <w:r w:rsidR="00C05B1C">
        <w:rPr>
          <w:rFonts w:ascii="Book Antiqua" w:hAnsi="Book Antiqua"/>
          <w:sz w:val="22"/>
          <w:szCs w:val="22"/>
          <w:lang w:val="sr-Cyrl-CS"/>
        </w:rPr>
        <w:t xml:space="preserve">представку и </w:t>
      </w:r>
      <w:r w:rsidR="00785542">
        <w:rPr>
          <w:rFonts w:ascii="Book Antiqua" w:hAnsi="Book Antiqua"/>
          <w:sz w:val="22"/>
          <w:szCs w:val="22"/>
          <w:lang w:val="sr-Cyrl-CS"/>
        </w:rPr>
        <w:t>доказе уз захтев з</w:t>
      </w:r>
      <w:r w:rsidR="002A1D01">
        <w:rPr>
          <w:rFonts w:ascii="Book Antiqua" w:hAnsi="Book Antiqua"/>
          <w:sz w:val="22"/>
          <w:szCs w:val="22"/>
          <w:lang w:val="sr-Cyrl-CS"/>
        </w:rPr>
        <w:t xml:space="preserve">а заштиту од 03.08.2012. године и </w:t>
      </w:r>
    </w:p>
    <w:p w:rsidR="00785542" w:rsidRDefault="00785542" w:rsidP="00D34F4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Cyrl-CS"/>
        </w:rPr>
      </w:pPr>
    </w:p>
    <w:p w:rsidR="00C05B1C" w:rsidRPr="00C9003C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Друго, </w:t>
      </w:r>
      <w:r w:rsidR="00C05B1C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подсећам да сам 13.11.2012.године поднео </w:t>
      </w:r>
      <w:r w:rsidR="00505721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представк</w:t>
      </w:r>
      <w:r w:rsidR="00C05B1C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у</w:t>
      </w:r>
      <w:r w:rsidR="00742765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и доказе</w:t>
      </w:r>
      <w:r w:rsidR="00505721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против Управе за извршење кривичних санкција, Министарства правде и државне управе</w:t>
      </w:r>
      <w:r w:rsidR="00C05B1C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због злоупотреба у везаним за спровођење</w:t>
      </w:r>
      <w:r w:rsidR="00505721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јавн</w:t>
      </w:r>
      <w:r w:rsidR="00C05B1C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е</w:t>
      </w:r>
      <w:r w:rsidR="00505721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набав</w:t>
      </w:r>
      <w:r w:rsidR="00C05B1C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ке</w:t>
      </w:r>
      <w:r w:rsidR="00505721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робе </w:t>
      </w:r>
      <w:r w:rsidR="00C05B1C">
        <w:rPr>
          <w:rFonts w:ascii="Book Antiqua" w:hAnsi="Book Antiqua"/>
          <w:sz w:val="22"/>
          <w:szCs w:val="22"/>
          <w:shd w:val="clear" w:color="auto" w:fill="FFFFFF"/>
          <w:lang w:val="sr-Cyrl-CS"/>
        </w:rPr>
        <w:t>и услуга</w:t>
      </w:r>
      <w:r w:rsidR="00505721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 </w:t>
      </w:r>
      <w:r w:rsidR="00C05B1C">
        <w:rPr>
          <w:rFonts w:ascii="Book Antiqua" w:hAnsi="Book Antiqua"/>
          <w:sz w:val="22"/>
          <w:szCs w:val="22"/>
          <w:shd w:val="clear" w:color="auto" w:fill="FFFFFF"/>
          <w:lang w:val="sr-Cyrl-CS"/>
        </w:rPr>
        <w:t xml:space="preserve">за </w:t>
      </w:r>
      <w:r w:rsidR="00C05B1C" w:rsidRPr="00C9003C">
        <w:rPr>
          <w:rFonts w:ascii="Book Antiqua" w:hAnsi="Book Antiqua"/>
          <w:b/>
          <w:sz w:val="22"/>
          <w:szCs w:val="22"/>
          <w:lang w:val="sr-Cyrl-CS"/>
        </w:rPr>
        <w:t xml:space="preserve"> потребе лица лишених слободе,</w:t>
      </w:r>
      <w:r w:rsidR="00C05B1C" w:rsidRPr="00C9003C">
        <w:rPr>
          <w:rFonts w:ascii="Book Antiqua" w:hAnsi="Book Antiqua"/>
          <w:sz w:val="22"/>
          <w:szCs w:val="22"/>
          <w:lang w:val="sr-Cyrl-CS"/>
        </w:rPr>
        <w:t xml:space="preserve"> и то:</w:t>
      </w:r>
    </w:p>
    <w:p w:rsidR="00C05B1C" w:rsidRPr="00C9003C" w:rsidRDefault="00C05B1C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</w:p>
    <w:p w:rsidR="00C05B1C" w:rsidRDefault="00C05B1C" w:rsidP="00D34F46">
      <w:pPr>
        <w:ind w:left="567"/>
        <w:jc w:val="both"/>
        <w:rPr>
          <w:rFonts w:ascii="Book Antiqua" w:hAnsi="Book Antiqua"/>
          <w:sz w:val="22"/>
          <w:szCs w:val="22"/>
          <w:lang w:val="sr-Cyrl-CS"/>
        </w:rPr>
      </w:pPr>
      <w:r w:rsidRPr="00C9003C">
        <w:rPr>
          <w:rFonts w:ascii="Book Antiqua" w:hAnsi="Book Antiqua"/>
          <w:sz w:val="22"/>
          <w:szCs w:val="22"/>
          <w:lang w:val="sr-Cyrl-CS"/>
        </w:rPr>
        <w:t xml:space="preserve">1. </w:t>
      </w:r>
      <w:r>
        <w:rPr>
          <w:rFonts w:ascii="Book Antiqua" w:hAnsi="Book Antiqua"/>
          <w:sz w:val="22"/>
          <w:szCs w:val="22"/>
          <w:lang w:val="sr-Cyrl-CS"/>
        </w:rPr>
        <w:t>Набавка р</w:t>
      </w:r>
      <w:r w:rsidRPr="00C9003C">
        <w:rPr>
          <w:rFonts w:ascii="Book Antiqua" w:hAnsi="Book Antiqua"/>
          <w:sz w:val="22"/>
          <w:szCs w:val="22"/>
        </w:rPr>
        <w:t>об</w:t>
      </w:r>
      <w:r>
        <w:rPr>
          <w:rFonts w:ascii="Book Antiqua" w:hAnsi="Book Antiqua"/>
          <w:sz w:val="22"/>
          <w:szCs w:val="22"/>
          <w:lang w:val="sr-Cyrl-CS"/>
        </w:rPr>
        <w:t>е</w:t>
      </w:r>
      <w:r w:rsidRPr="00C9003C">
        <w:rPr>
          <w:rFonts w:ascii="Book Antiqua" w:hAnsi="Book Antiqua"/>
          <w:sz w:val="22"/>
          <w:szCs w:val="22"/>
        </w:rPr>
        <w:t xml:space="preserve"> широке потрошње за снабдевање кантина у свим казнено-поправним</w:t>
      </w:r>
      <w:r>
        <w:rPr>
          <w:rFonts w:ascii="Book Antiqua" w:hAnsi="Book Antiqua"/>
          <w:sz w:val="22"/>
          <w:szCs w:val="22"/>
        </w:rPr>
        <w:t xml:space="preserve"> заводима и окружним затворима </w:t>
      </w:r>
      <w:r w:rsidRPr="00C9003C">
        <w:rPr>
          <w:rFonts w:ascii="Book Antiqua" w:hAnsi="Book Antiqua"/>
          <w:sz w:val="22"/>
          <w:szCs w:val="22"/>
          <w:lang w:val="sr-Cyrl-CS"/>
        </w:rPr>
        <w:t>, и</w:t>
      </w:r>
    </w:p>
    <w:p w:rsidR="006A36BC" w:rsidRDefault="00C05B1C" w:rsidP="00D34F46">
      <w:pPr>
        <w:ind w:left="567"/>
        <w:jc w:val="both"/>
        <w:rPr>
          <w:rFonts w:ascii="Book Antiqua" w:hAnsi="Book Antiqua"/>
          <w:sz w:val="22"/>
          <w:szCs w:val="22"/>
          <w:shd w:val="clear" w:color="auto" w:fill="FFFFFF"/>
          <w:lang w:val="sr-Cyrl-CS"/>
        </w:rPr>
      </w:pPr>
      <w:r w:rsidRPr="00C9003C">
        <w:rPr>
          <w:rStyle w:val="apple-converted-space"/>
          <w:rFonts w:ascii="Book Antiqua" w:hAnsi="Book Antiqua"/>
          <w:sz w:val="22"/>
          <w:szCs w:val="22"/>
        </w:rPr>
        <w:t> </w:t>
      </w:r>
      <w:r w:rsidRPr="00C9003C">
        <w:rPr>
          <w:rFonts w:ascii="Book Antiqua" w:hAnsi="Book Antiqua"/>
          <w:sz w:val="22"/>
          <w:szCs w:val="22"/>
        </w:rPr>
        <w:br/>
      </w:r>
      <w:r w:rsidRPr="00C9003C">
        <w:rPr>
          <w:rFonts w:ascii="Book Antiqua" w:hAnsi="Book Antiqua"/>
          <w:sz w:val="22"/>
          <w:szCs w:val="22"/>
          <w:lang w:val="sr-Cyrl-CS"/>
        </w:rPr>
        <w:t>2.</w:t>
      </w:r>
      <w:r>
        <w:rPr>
          <w:rFonts w:ascii="Book Antiqua" w:hAnsi="Book Antiqua"/>
          <w:sz w:val="22"/>
          <w:szCs w:val="22"/>
          <w:lang w:val="sr-Cyrl-CS"/>
        </w:rPr>
        <w:t xml:space="preserve"> Набавка с</w:t>
      </w:r>
      <w:r w:rsidRPr="00C9003C">
        <w:rPr>
          <w:rFonts w:ascii="Book Antiqua" w:hAnsi="Book Antiqua"/>
          <w:sz w:val="22"/>
          <w:szCs w:val="22"/>
        </w:rPr>
        <w:t>истем</w:t>
      </w:r>
      <w:r>
        <w:rPr>
          <w:rFonts w:ascii="Book Antiqua" w:hAnsi="Book Antiqua"/>
          <w:sz w:val="22"/>
          <w:szCs w:val="22"/>
          <w:lang w:val="sr-Cyrl-CS"/>
        </w:rPr>
        <w:t>а</w:t>
      </w:r>
      <w:r w:rsidRPr="00C9003C">
        <w:rPr>
          <w:rFonts w:ascii="Book Antiqua" w:hAnsi="Book Antiqua"/>
          <w:sz w:val="22"/>
          <w:szCs w:val="22"/>
        </w:rPr>
        <w:t xml:space="preserve"> телефонских говорница у свим казнено-поправним заводима и окружним затворима</w:t>
      </w:r>
      <w:r w:rsidRPr="00C9003C">
        <w:rPr>
          <w:rFonts w:ascii="Book Antiqua" w:hAnsi="Book Antiqua"/>
          <w:sz w:val="22"/>
          <w:szCs w:val="22"/>
          <w:lang w:val="sr-Cyrl-CS"/>
        </w:rPr>
        <w:t>.</w:t>
      </w:r>
    </w:p>
    <w:p w:rsidR="00BB0838" w:rsidRDefault="00BB0838" w:rsidP="00D34F46">
      <w:pPr>
        <w:jc w:val="both"/>
      </w:pPr>
    </w:p>
    <w:p w:rsidR="007F4B7A" w:rsidRPr="00CF3C36" w:rsidRDefault="00C05B1C" w:rsidP="00D34F46">
      <w:pPr>
        <w:jc w:val="both"/>
        <w:rPr>
          <w:b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>Треће, н</w:t>
      </w:r>
      <w:r w:rsidR="007F4B7A" w:rsidRPr="00E9114B">
        <w:rPr>
          <w:sz w:val="22"/>
          <w:szCs w:val="22"/>
          <w:lang w:val="sr-Cyrl-CS"/>
        </w:rPr>
        <w:t>епосредно по пријему решења</w:t>
      </w:r>
      <w:r>
        <w:rPr>
          <w:sz w:val="22"/>
          <w:szCs w:val="22"/>
          <w:lang w:val="sr-Cyrl-CS"/>
        </w:rPr>
        <w:t xml:space="preserve"> Жалбене комисије Владе</w:t>
      </w:r>
      <w:r w:rsidR="007F4B7A" w:rsidRPr="00E9114B">
        <w:rPr>
          <w:sz w:val="22"/>
          <w:szCs w:val="22"/>
          <w:lang w:val="sr-Cyrl-CS"/>
        </w:rPr>
        <w:t xml:space="preserve">, 17.4.2013. године  доставио сам поднесак </w:t>
      </w:r>
      <w:r w:rsidR="00742765">
        <w:rPr>
          <w:sz w:val="22"/>
          <w:szCs w:val="22"/>
          <w:lang w:val="sr-Cyrl-CS"/>
        </w:rPr>
        <w:t>и решење</w:t>
      </w:r>
      <w:r w:rsidR="007F4B7A" w:rsidRPr="00E9114B">
        <w:rPr>
          <w:sz w:val="22"/>
          <w:szCs w:val="22"/>
          <w:lang w:val="sr-Cyrl-CS"/>
        </w:rPr>
        <w:t xml:space="preserve"> Жалбене комисије Владе првостепеном органу</w:t>
      </w:r>
      <w:r>
        <w:rPr>
          <w:sz w:val="22"/>
          <w:szCs w:val="22"/>
          <w:lang w:val="sr-Cyrl-CS"/>
        </w:rPr>
        <w:t>,</w:t>
      </w:r>
      <w:r w:rsidR="007F4B7A" w:rsidRPr="00E9114B">
        <w:rPr>
          <w:sz w:val="22"/>
          <w:szCs w:val="22"/>
          <w:lang w:val="sr-Cyrl-CS"/>
        </w:rPr>
        <w:t xml:space="preserve"> министру надлежном за правосуђе са захтевом да без одлагања а најдоцније у року од 30 дана од дана пријема решења Жалбене комисије Владе РС, поступи у складу са одлуком Управног суда и Жалбене комисије Владе и донесе ново решење - </w:t>
      </w:r>
      <w:r w:rsidR="007F4B7A" w:rsidRPr="00CF3C36">
        <w:rPr>
          <w:b/>
          <w:sz w:val="22"/>
          <w:szCs w:val="22"/>
          <w:lang w:val="sr-Cyrl-CS"/>
        </w:rPr>
        <w:t>што није учинио</w:t>
      </w:r>
      <w:r w:rsidR="00CF3C36" w:rsidRPr="00CF3C36">
        <w:rPr>
          <w:b/>
          <w:sz w:val="22"/>
          <w:szCs w:val="22"/>
        </w:rPr>
        <w:t xml:space="preserve"> иако је протекло ДВА месеца од када је достављено решење на поступање.</w:t>
      </w:r>
    </w:p>
    <w:p w:rsidR="007F4B7A" w:rsidRDefault="007F4B7A" w:rsidP="00D34F46">
      <w:pPr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ab/>
      </w:r>
    </w:p>
    <w:p w:rsidR="0057141F" w:rsidRDefault="00D34F46" w:rsidP="00D34F4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57141F" w:rsidRPr="00E9114B">
        <w:rPr>
          <w:sz w:val="22"/>
          <w:szCs w:val="22"/>
          <w:lang w:val="sr-Cyrl-CS"/>
        </w:rPr>
        <w:t>Доказ: Поднесак</w:t>
      </w:r>
      <w:r w:rsidR="0057141F">
        <w:rPr>
          <w:sz w:val="22"/>
          <w:szCs w:val="22"/>
          <w:lang w:val="sr-Cyrl-CS"/>
        </w:rPr>
        <w:t xml:space="preserve"> </w:t>
      </w:r>
      <w:r w:rsidR="0057141F" w:rsidRPr="00E9114B">
        <w:rPr>
          <w:sz w:val="22"/>
          <w:szCs w:val="22"/>
          <w:lang w:val="sr-Cyrl-CS"/>
        </w:rPr>
        <w:t xml:space="preserve"> од 17.04.2013.год.  </w:t>
      </w:r>
    </w:p>
    <w:p w:rsidR="0057141F" w:rsidRPr="00E9114B" w:rsidRDefault="0057141F" w:rsidP="00D34F46">
      <w:pPr>
        <w:jc w:val="both"/>
        <w:rPr>
          <w:sz w:val="22"/>
          <w:szCs w:val="22"/>
          <w:lang w:val="sr-Cyrl-CS"/>
        </w:rPr>
      </w:pP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>Основано сумњам да је разлог непоступање министра надлежног за правосуђе у међувремену расписани конкурс за попуну радног места управника КПЗ Ниш.</w:t>
      </w: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 xml:space="preserve"> </w:t>
      </w: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>Наиме, министар надлежан за правосуђе својим решењем,  без предходно расписаног конкурса,  распоредио је 15. марта 2013. године, потпуковника В</w:t>
      </w:r>
      <w:r>
        <w:rPr>
          <w:sz w:val="22"/>
          <w:szCs w:val="22"/>
          <w:lang w:val="sr-Cyrl-CS"/>
        </w:rPr>
        <w:t xml:space="preserve">ојске </w:t>
      </w:r>
      <w:r w:rsidRPr="00E9114B">
        <w:rPr>
          <w:sz w:val="22"/>
          <w:szCs w:val="22"/>
          <w:lang w:val="sr-Cyrl-CS"/>
        </w:rPr>
        <w:t>С</w:t>
      </w:r>
      <w:r>
        <w:rPr>
          <w:sz w:val="22"/>
          <w:szCs w:val="22"/>
          <w:lang w:val="sr-Cyrl-CS"/>
        </w:rPr>
        <w:t>рбије</w:t>
      </w:r>
      <w:r w:rsidRPr="00E9114B">
        <w:rPr>
          <w:sz w:val="22"/>
          <w:szCs w:val="22"/>
          <w:lang w:val="sr-Cyrl-CS"/>
        </w:rPr>
        <w:t xml:space="preserve"> у пензији,  Александра Грбовића на радно месту управника КПЗ Ниш. Непосредно након доношења решења које је  Жалбена комисија Владе, пропратним актом доставила К</w:t>
      </w:r>
      <w:r>
        <w:rPr>
          <w:sz w:val="22"/>
          <w:szCs w:val="22"/>
          <w:lang w:val="sr-Cyrl-CS"/>
        </w:rPr>
        <w:t xml:space="preserve">азнено-поправном заводу </w:t>
      </w:r>
      <w:r w:rsidRPr="00E9114B">
        <w:rPr>
          <w:sz w:val="22"/>
          <w:szCs w:val="22"/>
          <w:lang w:val="sr-Cyrl-CS"/>
        </w:rPr>
        <w:t xml:space="preserve"> Ниш</w:t>
      </w:r>
      <w:r>
        <w:rPr>
          <w:sz w:val="22"/>
          <w:szCs w:val="22"/>
          <w:lang w:val="sr-Cyrl-CS"/>
        </w:rPr>
        <w:t xml:space="preserve"> дана 11.априла 2013.године</w:t>
      </w:r>
      <w:r w:rsidRPr="00E9114B">
        <w:rPr>
          <w:sz w:val="22"/>
          <w:szCs w:val="22"/>
          <w:lang w:val="sr-Cyrl-CS"/>
        </w:rPr>
        <w:t xml:space="preserve"> и ис</w:t>
      </w:r>
      <w:r>
        <w:rPr>
          <w:sz w:val="22"/>
          <w:szCs w:val="22"/>
          <w:lang w:val="sr-Cyrl-CS"/>
        </w:rPr>
        <w:t>т</w:t>
      </w:r>
      <w:r w:rsidRPr="00E9114B">
        <w:rPr>
          <w:sz w:val="22"/>
          <w:szCs w:val="22"/>
          <w:lang w:val="sr-Cyrl-CS"/>
        </w:rPr>
        <w:t>и обавезала да сходно чл.</w:t>
      </w:r>
      <w:r>
        <w:rPr>
          <w:sz w:val="22"/>
          <w:szCs w:val="22"/>
          <w:lang w:val="sr-Cyrl-CS"/>
        </w:rPr>
        <w:t>238</w:t>
      </w:r>
      <w:r w:rsidRPr="00E9114B">
        <w:rPr>
          <w:sz w:val="22"/>
          <w:szCs w:val="22"/>
          <w:lang w:val="sr-Cyrl-CS"/>
        </w:rPr>
        <w:t>. ЗУП-</w:t>
      </w:r>
      <w:r>
        <w:rPr>
          <w:sz w:val="22"/>
          <w:szCs w:val="22"/>
          <w:lang w:val="sr-Cyrl-CS"/>
        </w:rPr>
        <w:t xml:space="preserve">а достави странкама у поступку.  Овај Завод </w:t>
      </w:r>
      <w:r w:rsidRPr="00E9114B">
        <w:rPr>
          <w:sz w:val="22"/>
          <w:szCs w:val="22"/>
          <w:lang w:val="sr-Cyrl-CS"/>
        </w:rPr>
        <w:t xml:space="preserve"> </w:t>
      </w:r>
      <w:r w:rsidR="00C05B1C">
        <w:rPr>
          <w:sz w:val="22"/>
          <w:szCs w:val="22"/>
          <w:lang w:val="sr-Cyrl-CS"/>
        </w:rPr>
        <w:t xml:space="preserve">мени је </w:t>
      </w:r>
      <w:r w:rsidRPr="00E9114B">
        <w:rPr>
          <w:sz w:val="22"/>
          <w:szCs w:val="22"/>
          <w:lang w:val="sr-Cyrl-CS"/>
        </w:rPr>
        <w:t>доставио</w:t>
      </w:r>
      <w:r>
        <w:rPr>
          <w:sz w:val="22"/>
          <w:szCs w:val="22"/>
          <w:lang w:val="sr-Cyrl-CS"/>
        </w:rPr>
        <w:t xml:space="preserve"> решење </w:t>
      </w:r>
      <w:r w:rsidRPr="00E9114B">
        <w:rPr>
          <w:sz w:val="22"/>
          <w:szCs w:val="22"/>
          <w:lang w:val="sr-Cyrl-CS"/>
        </w:rPr>
        <w:t>кој</w:t>
      </w:r>
      <w:r>
        <w:rPr>
          <w:sz w:val="22"/>
          <w:szCs w:val="22"/>
          <w:lang w:val="sr-Cyrl-CS"/>
        </w:rPr>
        <w:t>и</w:t>
      </w:r>
      <w:r w:rsidRPr="00E9114B">
        <w:rPr>
          <w:sz w:val="22"/>
          <w:szCs w:val="22"/>
          <w:lang w:val="sr-Cyrl-CS"/>
        </w:rPr>
        <w:t>м се поништава решење</w:t>
      </w:r>
      <w:r>
        <w:rPr>
          <w:sz w:val="22"/>
          <w:szCs w:val="22"/>
          <w:lang w:val="sr-Cyrl-CS"/>
        </w:rPr>
        <w:t xml:space="preserve"> о мом  престанку радног односа </w:t>
      </w:r>
      <w:r w:rsidRPr="00E9114B">
        <w:rPr>
          <w:sz w:val="22"/>
          <w:szCs w:val="22"/>
          <w:lang w:val="sr-Cyrl-CS"/>
        </w:rPr>
        <w:t>уз пропратни акт д</w:t>
      </w:r>
      <w:r>
        <w:rPr>
          <w:sz w:val="22"/>
          <w:szCs w:val="22"/>
          <w:lang w:val="sr-Cyrl-CS"/>
        </w:rPr>
        <w:t>ана</w:t>
      </w:r>
      <w:r w:rsidRPr="00E9114B">
        <w:rPr>
          <w:sz w:val="22"/>
          <w:szCs w:val="22"/>
          <w:lang w:val="sr-Cyrl-CS"/>
        </w:rPr>
        <w:t xml:space="preserve"> 16.04.</w:t>
      </w:r>
      <w:r>
        <w:rPr>
          <w:sz w:val="22"/>
          <w:szCs w:val="22"/>
          <w:lang w:val="sr-Cyrl-CS"/>
        </w:rPr>
        <w:t>2013. године.</w:t>
      </w:r>
      <w:r w:rsidRPr="00E9114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Д</w:t>
      </w:r>
      <w:r w:rsidRPr="00E9114B">
        <w:rPr>
          <w:sz w:val="22"/>
          <w:szCs w:val="22"/>
          <w:lang w:val="sr-Cyrl-CS"/>
        </w:rPr>
        <w:t>ана 17.априла 2013. године у "Службеном гласнику РС," бр. 35/</w:t>
      </w:r>
      <w:r>
        <w:rPr>
          <w:sz w:val="22"/>
          <w:szCs w:val="22"/>
          <w:lang w:val="sr-Cyrl-CS"/>
        </w:rPr>
        <w:t>20</w:t>
      </w:r>
      <w:r w:rsidRPr="00E9114B">
        <w:rPr>
          <w:sz w:val="22"/>
          <w:szCs w:val="22"/>
          <w:lang w:val="sr-Cyrl-CS"/>
        </w:rPr>
        <w:t xml:space="preserve">13 објављен је конкурс за попуну радног места управника Казнено-поправног завода у Нишу и Сремској Митровици. </w:t>
      </w: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 xml:space="preserve">Ја сам одмах по сазнању да је расписан конкурс, 23.04.2013.године упутио допис директору др Милану Стевовићу у коме сам га </w:t>
      </w:r>
      <w:r w:rsidRPr="00E9114B">
        <w:rPr>
          <w:b/>
          <w:sz w:val="22"/>
          <w:szCs w:val="22"/>
          <w:lang w:val="sr-Cyrl-CS"/>
        </w:rPr>
        <w:t>позвао да обустави поступак спровођења конкурса за попуну радног места управника КПЗ Ниш</w:t>
      </w:r>
      <w:r w:rsidRPr="00E9114B">
        <w:rPr>
          <w:sz w:val="22"/>
          <w:szCs w:val="22"/>
          <w:lang w:val="sr-Cyrl-CS"/>
        </w:rPr>
        <w:t xml:space="preserve"> док се предходно не спроведе управни поступак по пресуди Управног суда и решења Жалбене комисије Владе којим је поништено побијано решење министарке правде Снежане Маловић о мом престанку радног односа с правом на старосну пензију.</w:t>
      </w:r>
    </w:p>
    <w:p w:rsidR="007F4B7A" w:rsidRDefault="00EC3202" w:rsidP="00D34F46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Pr="00E9114B">
        <w:rPr>
          <w:sz w:val="22"/>
          <w:szCs w:val="22"/>
          <w:lang w:val="sr-Cyrl-CS"/>
        </w:rPr>
        <w:t>Доказ: Поднесак директору Управе за извршење кривичних санкција од 23.04.2013. године</w:t>
      </w:r>
      <w:r w:rsidR="007F4B7A" w:rsidRPr="00E9114B">
        <w:rPr>
          <w:sz w:val="22"/>
          <w:szCs w:val="22"/>
          <w:lang w:val="sr-Cyrl-CS"/>
        </w:rPr>
        <w:tab/>
      </w:r>
    </w:p>
    <w:p w:rsidR="00EC3202" w:rsidRPr="00E9114B" w:rsidRDefault="00EC3202" w:rsidP="00D34F46">
      <w:pPr>
        <w:jc w:val="both"/>
        <w:rPr>
          <w:sz w:val="22"/>
          <w:szCs w:val="22"/>
          <w:lang w:val="sr-Cyrl-CS"/>
        </w:rPr>
      </w:pP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 xml:space="preserve">Сходно члану 232. став 2. ЗУП-а, првостепени орган је био дужан да без одлагања а најдоцније у року од 30 дана од дана пријема решења Жалбене комисије Владе РС, поступи у складу са одлуком Управног суда и Жалбене комисије Владе и донесе ново решење. Првостепени орган </w:t>
      </w:r>
      <w:r w:rsidR="002A5196">
        <w:rPr>
          <w:sz w:val="22"/>
          <w:szCs w:val="22"/>
          <w:lang w:val="sr-Cyrl-CS"/>
        </w:rPr>
        <w:t>ни после два месеца</w:t>
      </w:r>
      <w:r w:rsidRPr="00E9114B">
        <w:rPr>
          <w:sz w:val="22"/>
          <w:szCs w:val="22"/>
          <w:lang w:val="sr-Cyrl-CS"/>
        </w:rPr>
        <w:t xml:space="preserve"> то </w:t>
      </w:r>
      <w:r w:rsidRPr="00E9114B">
        <w:rPr>
          <w:b/>
          <w:sz w:val="22"/>
          <w:szCs w:val="22"/>
          <w:lang w:val="sr-Cyrl-CS"/>
        </w:rPr>
        <w:t>није учинио</w:t>
      </w:r>
      <w:r w:rsidRPr="00E9114B">
        <w:rPr>
          <w:sz w:val="22"/>
          <w:szCs w:val="22"/>
          <w:lang w:val="sr-Cyrl-CS"/>
        </w:rPr>
        <w:t xml:space="preserve"> већ је </w:t>
      </w:r>
      <w:r w:rsidRPr="00E9114B">
        <w:rPr>
          <w:b/>
          <w:sz w:val="22"/>
          <w:szCs w:val="22"/>
          <w:lang w:val="sr-Cyrl-CS"/>
        </w:rPr>
        <w:t>убрзано наставио са спровођењем изборног поступка преузимањем</w:t>
      </w:r>
      <w:r w:rsidRPr="00E9114B">
        <w:rPr>
          <w:sz w:val="22"/>
          <w:szCs w:val="22"/>
          <w:lang w:val="sr-Cyrl-CS"/>
        </w:rPr>
        <w:t xml:space="preserve"> свих аката и радњи у спровођењу конкурса за попуну радног места управника КПЗ Ниш са којег сам ја и по наведеним одлукама незаконито смењен што ја  доказујем и доказао сам две години због чега сам и Вама пон</w:t>
      </w:r>
      <w:r>
        <w:rPr>
          <w:sz w:val="22"/>
          <w:szCs w:val="22"/>
          <w:lang w:val="sr-Cyrl-CS"/>
        </w:rPr>
        <w:t>е</w:t>
      </w:r>
      <w:r w:rsidRPr="00E9114B">
        <w:rPr>
          <w:sz w:val="22"/>
          <w:szCs w:val="22"/>
          <w:lang w:val="sr-Cyrl-CS"/>
        </w:rPr>
        <w:t xml:space="preserve">о </w:t>
      </w:r>
      <w:r w:rsidR="00742765">
        <w:rPr>
          <w:sz w:val="22"/>
          <w:szCs w:val="22"/>
          <w:lang w:val="sr-Cyrl-CS"/>
        </w:rPr>
        <w:t xml:space="preserve">две </w:t>
      </w:r>
      <w:r w:rsidRPr="00E9114B">
        <w:rPr>
          <w:sz w:val="22"/>
          <w:szCs w:val="22"/>
          <w:lang w:val="sr-Cyrl-CS"/>
        </w:rPr>
        <w:t>пр</w:t>
      </w:r>
      <w:r w:rsidR="002A5196">
        <w:rPr>
          <w:sz w:val="22"/>
          <w:szCs w:val="22"/>
          <w:lang w:val="sr-Cyrl-CS"/>
        </w:rPr>
        <w:t>едставк</w:t>
      </w:r>
      <w:r w:rsidR="00742765">
        <w:rPr>
          <w:sz w:val="22"/>
          <w:szCs w:val="22"/>
          <w:lang w:val="sr-Cyrl-CS"/>
        </w:rPr>
        <w:t>е</w:t>
      </w:r>
      <w:r w:rsidR="002A5196">
        <w:rPr>
          <w:sz w:val="22"/>
          <w:szCs w:val="22"/>
          <w:lang w:val="sr-Cyrl-CS"/>
        </w:rPr>
        <w:t xml:space="preserve"> 03.08.2012. године и 13.11.2012. </w:t>
      </w:r>
      <w:r w:rsidRPr="00E9114B">
        <w:rPr>
          <w:sz w:val="22"/>
          <w:szCs w:val="22"/>
          <w:lang w:val="sr-Cyrl-CS"/>
        </w:rPr>
        <w:t>године.</w:t>
      </w: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>и све доказе уз њ</w:t>
      </w:r>
      <w:r w:rsidR="00742765">
        <w:rPr>
          <w:sz w:val="22"/>
          <w:szCs w:val="22"/>
          <w:lang w:val="sr-Cyrl-CS"/>
        </w:rPr>
        <w:t>их</w:t>
      </w:r>
      <w:r w:rsidRPr="00E9114B">
        <w:rPr>
          <w:sz w:val="22"/>
          <w:szCs w:val="22"/>
          <w:lang w:val="sr-Cyrl-CS"/>
        </w:rPr>
        <w:t xml:space="preserve"> како сам их прибављао.</w:t>
      </w:r>
    </w:p>
    <w:p w:rsidR="007F4B7A" w:rsidRPr="00E9114B" w:rsidRDefault="007F4B7A" w:rsidP="00D34F46">
      <w:pPr>
        <w:jc w:val="both"/>
        <w:rPr>
          <w:sz w:val="22"/>
          <w:szCs w:val="22"/>
          <w:lang w:val="sr-Cyrl-CS"/>
        </w:rPr>
      </w:pPr>
    </w:p>
    <w:p w:rsidR="007F4B7A" w:rsidRPr="00E9114B" w:rsidRDefault="000969F0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Дана</w:t>
      </w:r>
      <w:r w:rsidR="007F4B7A">
        <w:rPr>
          <w:sz w:val="22"/>
          <w:szCs w:val="22"/>
          <w:lang w:val="sr-Cyrl-CS"/>
        </w:rPr>
        <w:t>,</w:t>
      </w:r>
      <w:r w:rsidR="007F4B7A" w:rsidRPr="00E9114B">
        <w:rPr>
          <w:sz w:val="22"/>
          <w:szCs w:val="22"/>
          <w:lang w:val="sr-Cyrl-CS"/>
        </w:rPr>
        <w:t xml:space="preserve"> 11.06.2013. године путем телеграма ХИТНО су обавештени  сви учесници јавног конкурса да ће се у  понедељак 17.06.2013.године у просторијама Управе за извршење кривичних санкција обавити тестирање а истог дана и разговор са кандидатима.</w:t>
      </w: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ab/>
      </w: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lastRenderedPageBreak/>
        <w:tab/>
        <w:t>Доказ: Фк телеграма Министарства правде од 11.06.2013.године</w:t>
      </w: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</w:p>
    <w:p w:rsidR="007F4B7A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u w:val="single"/>
          <w:lang w:val="sr-Cyrl-CS"/>
        </w:rPr>
      </w:pPr>
      <w:r w:rsidRPr="00E9114B">
        <w:rPr>
          <w:sz w:val="22"/>
          <w:szCs w:val="22"/>
          <w:lang w:val="sr-Cyrl-CS"/>
        </w:rPr>
        <w:t>Оваквим незаконитим</w:t>
      </w:r>
      <w:r>
        <w:rPr>
          <w:sz w:val="22"/>
          <w:szCs w:val="22"/>
          <w:lang w:val="sr-Cyrl-CS"/>
        </w:rPr>
        <w:t>,</w:t>
      </w:r>
      <w:r w:rsidRPr="00E9114B">
        <w:rPr>
          <w:sz w:val="22"/>
          <w:szCs w:val="22"/>
          <w:lang w:val="sr-Cyrl-CS"/>
        </w:rPr>
        <w:t xml:space="preserve"> неправилним</w:t>
      </w:r>
      <w:r>
        <w:rPr>
          <w:sz w:val="22"/>
          <w:szCs w:val="22"/>
          <w:lang w:val="sr-Cyrl-CS"/>
        </w:rPr>
        <w:t xml:space="preserve"> и неодговорним</w:t>
      </w:r>
      <w:r w:rsidRPr="00E9114B">
        <w:rPr>
          <w:sz w:val="22"/>
          <w:szCs w:val="22"/>
          <w:lang w:val="sr-Cyrl-CS"/>
        </w:rPr>
        <w:t xml:space="preserve"> поступањем  Министарства правде и државне управе и Управе за извршење кривичних санкција представља </w:t>
      </w:r>
      <w:r>
        <w:rPr>
          <w:sz w:val="22"/>
          <w:szCs w:val="22"/>
          <w:lang w:val="sr-Cyrl-CS"/>
        </w:rPr>
        <w:t xml:space="preserve">одмазду и </w:t>
      </w:r>
      <w:r w:rsidRPr="00E9114B">
        <w:rPr>
          <w:sz w:val="22"/>
          <w:szCs w:val="22"/>
          <w:lang w:val="sr-Cyrl-CS"/>
        </w:rPr>
        <w:t xml:space="preserve">дискриминаторско поступање према мени јер поред тога што </w:t>
      </w:r>
      <w:r w:rsidRPr="00E36323">
        <w:rPr>
          <w:b/>
          <w:sz w:val="22"/>
          <w:szCs w:val="22"/>
          <w:lang w:val="sr-Cyrl-CS"/>
        </w:rPr>
        <w:t>непоступањем по пресуди</w:t>
      </w:r>
      <w:r w:rsidRPr="00E9114B">
        <w:rPr>
          <w:sz w:val="22"/>
          <w:szCs w:val="22"/>
          <w:lang w:val="sr-Cyrl-CS"/>
        </w:rPr>
        <w:t xml:space="preserve"> Управног суда</w:t>
      </w:r>
      <w:r w:rsidRPr="00854B43">
        <w:rPr>
          <w:sz w:val="22"/>
          <w:szCs w:val="22"/>
          <w:lang w:val="sr-Cyrl-CS"/>
        </w:rPr>
        <w:t xml:space="preserve"> </w:t>
      </w:r>
      <w:r w:rsidRPr="00E9114B">
        <w:rPr>
          <w:sz w:val="22"/>
          <w:szCs w:val="22"/>
          <w:lang w:val="sr-Cyrl-CS"/>
        </w:rPr>
        <w:t>број: 20 У. 9909/11 од 14.02.2013. године и решења Жалбене комисије</w:t>
      </w:r>
      <w:r w:rsidRPr="00854B43">
        <w:rPr>
          <w:color w:val="222222"/>
          <w:sz w:val="22"/>
          <w:szCs w:val="22"/>
          <w:shd w:val="clear" w:color="auto" w:fill="FFFFFF"/>
        </w:rPr>
        <w:t xml:space="preserve"> </w:t>
      </w:r>
      <w:r w:rsidRPr="00E9114B">
        <w:rPr>
          <w:color w:val="222222"/>
          <w:sz w:val="22"/>
          <w:szCs w:val="22"/>
          <w:shd w:val="clear" w:color="auto" w:fill="FFFFFF"/>
        </w:rPr>
        <w:t xml:space="preserve">број: 118-00-2/2013-01 од 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854B43">
        <w:rPr>
          <w:color w:val="222222"/>
          <w:sz w:val="22"/>
          <w:szCs w:val="22"/>
          <w:shd w:val="clear" w:color="auto" w:fill="FFFFFF"/>
        </w:rPr>
        <w:t>09.04.2013</w:t>
      </w:r>
      <w:r w:rsidRPr="00854B43">
        <w:rPr>
          <w:color w:val="222222"/>
          <w:sz w:val="22"/>
          <w:szCs w:val="22"/>
          <w:shd w:val="clear" w:color="auto" w:fill="FFFFFF"/>
          <w:lang w:val="sr-Cyrl-CS"/>
        </w:rPr>
        <w:t>.</w:t>
      </w:r>
      <w:r w:rsidRPr="00854B43">
        <w:rPr>
          <w:color w:val="222222"/>
          <w:sz w:val="22"/>
          <w:szCs w:val="22"/>
          <w:shd w:val="clear" w:color="auto" w:fill="FFFFFF"/>
        </w:rPr>
        <w:t>године</w:t>
      </w:r>
      <w:r w:rsidRPr="00E9114B">
        <w:rPr>
          <w:sz w:val="22"/>
          <w:szCs w:val="22"/>
          <w:lang w:val="sr-Cyrl-CS"/>
        </w:rPr>
        <w:t xml:space="preserve"> иако знају за њих, </w:t>
      </w:r>
      <w:r>
        <w:rPr>
          <w:sz w:val="22"/>
          <w:szCs w:val="22"/>
          <w:lang w:val="sr-Cyrl-CS"/>
        </w:rPr>
        <w:t xml:space="preserve">без обзира на моје указивање да је службена дужнос министра надлежног за правосуђе да поступи </w:t>
      </w:r>
      <w:r w:rsidRPr="00E9114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по њима, </w:t>
      </w:r>
      <w:r w:rsidRPr="00E9114B">
        <w:rPr>
          <w:sz w:val="22"/>
          <w:szCs w:val="22"/>
          <w:lang w:val="sr-Cyrl-CS"/>
        </w:rPr>
        <w:t>истовремено убрзано се спровод</w:t>
      </w:r>
      <w:r>
        <w:rPr>
          <w:sz w:val="22"/>
          <w:szCs w:val="22"/>
          <w:lang w:val="sr-Cyrl-CS"/>
        </w:rPr>
        <w:t xml:space="preserve">и, </w:t>
      </w:r>
      <w:r>
        <w:rPr>
          <w:sz w:val="22"/>
          <w:szCs w:val="22"/>
        </w:rPr>
        <w:t>изборн</w:t>
      </w:r>
      <w:r>
        <w:rPr>
          <w:sz w:val="22"/>
          <w:szCs w:val="22"/>
          <w:lang w:val="sr-Cyrl-CS"/>
        </w:rPr>
        <w:t>и поступак</w:t>
      </w:r>
      <w:r w:rsidRPr="00E9114B">
        <w:rPr>
          <w:sz w:val="22"/>
          <w:szCs w:val="22"/>
          <w:lang w:val="sr-Cyrl-CS"/>
        </w:rPr>
        <w:t xml:space="preserve"> за попуну радног места са кога сам ја фалсификованим решењем уклоњен  а све </w:t>
      </w:r>
      <w:r w:rsidRPr="00E36323">
        <w:rPr>
          <w:sz w:val="22"/>
          <w:szCs w:val="22"/>
          <w:u w:val="single"/>
          <w:lang w:val="sr-Cyrl-CS"/>
        </w:rPr>
        <w:t xml:space="preserve">због указивања на корупцију, злоупотребу службеног положаја запослених у КПЗ Ниш и </w:t>
      </w:r>
      <w:r w:rsidR="006A57D5">
        <w:rPr>
          <w:sz w:val="22"/>
          <w:szCs w:val="22"/>
          <w:u w:val="single"/>
          <w:lang w:val="sr-Cyrl-CS"/>
        </w:rPr>
        <w:t>Управе за извршење кривичних санкција.</w:t>
      </w:r>
    </w:p>
    <w:p w:rsidR="006A57D5" w:rsidRDefault="006A57D5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>Господ</w:t>
      </w:r>
      <w:r w:rsidR="000969F0">
        <w:rPr>
          <w:sz w:val="22"/>
          <w:szCs w:val="22"/>
          <w:lang w:val="sr-Cyrl-CS"/>
        </w:rPr>
        <w:t>ођо Бабић</w:t>
      </w:r>
      <w:r w:rsidRPr="00E9114B">
        <w:rPr>
          <w:sz w:val="22"/>
          <w:szCs w:val="22"/>
          <w:lang w:val="sr-Cyrl-CS"/>
        </w:rPr>
        <w:t>,</w:t>
      </w: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</w:p>
    <w:p w:rsidR="002A5196" w:rsidRPr="006A57D5" w:rsidRDefault="007F4B7A" w:rsidP="00D34F46">
      <w:pPr>
        <w:jc w:val="both"/>
        <w:rPr>
          <w:rFonts w:ascii="Arial" w:hAnsi="Arial"/>
          <w:b/>
          <w:bCs/>
          <w:lang w:val="sr-Cyrl-CS"/>
        </w:rPr>
      </w:pPr>
      <w:r w:rsidRPr="00E9114B">
        <w:rPr>
          <w:sz w:val="22"/>
          <w:szCs w:val="22"/>
          <w:lang w:val="sr-Cyrl-CS"/>
        </w:rPr>
        <w:t xml:space="preserve">молим Вас да ХИТНО </w:t>
      </w:r>
      <w:r w:rsidR="002A1D01">
        <w:rPr>
          <w:sz w:val="22"/>
          <w:szCs w:val="22"/>
          <w:lang w:val="sr-Cyrl-CS"/>
        </w:rPr>
        <w:t>поступите по ово</w:t>
      </w:r>
      <w:r w:rsidR="002A5196">
        <w:rPr>
          <w:sz w:val="22"/>
          <w:szCs w:val="22"/>
          <w:lang w:val="sr-Cyrl-CS"/>
        </w:rPr>
        <w:t>м захтеву за заштиту</w:t>
      </w:r>
      <w:r w:rsidR="002A1D01">
        <w:rPr>
          <w:sz w:val="22"/>
          <w:szCs w:val="22"/>
          <w:lang w:val="sr-Cyrl-CS"/>
        </w:rPr>
        <w:t xml:space="preserve"> у складу са Законом о Агенцији за борбу </w:t>
      </w:r>
      <w:r w:rsidR="002A1D01" w:rsidRPr="002A5196">
        <w:rPr>
          <w:rFonts w:ascii="Book Antiqua" w:hAnsi="Book Antiqua"/>
          <w:sz w:val="22"/>
          <w:szCs w:val="22"/>
          <w:lang w:val="sr-Cyrl-CS"/>
        </w:rPr>
        <w:t xml:space="preserve">против корупције и </w:t>
      </w:r>
      <w:r w:rsidR="002A5196" w:rsidRPr="002A5196">
        <w:rPr>
          <w:rFonts w:ascii="Book Antiqua" w:hAnsi="Book Antiqua"/>
          <w:bCs/>
          <w:sz w:val="22"/>
          <w:szCs w:val="22"/>
        </w:rPr>
        <w:t>П</w:t>
      </w:r>
      <w:r w:rsidR="002A5196" w:rsidRPr="002A5196">
        <w:rPr>
          <w:rFonts w:ascii="Book Antiqua" w:hAnsi="Book Antiqua"/>
          <w:bCs/>
          <w:sz w:val="22"/>
          <w:szCs w:val="22"/>
          <w:lang w:val="sr-Cyrl-CS"/>
        </w:rPr>
        <w:t xml:space="preserve">равилника </w:t>
      </w:r>
      <w:r w:rsidR="002A5196" w:rsidRPr="002A5196">
        <w:rPr>
          <w:rFonts w:ascii="Book Antiqua" w:hAnsi="Book Antiqua"/>
          <w:bCs/>
          <w:sz w:val="22"/>
          <w:szCs w:val="22"/>
        </w:rPr>
        <w:t>о заштити лица које пријави</w:t>
      </w:r>
      <w:r w:rsidR="002A5196" w:rsidRPr="002A5196">
        <w:rPr>
          <w:rFonts w:ascii="Book Antiqua" w:hAnsi="Book Antiqua"/>
          <w:bCs/>
          <w:sz w:val="22"/>
          <w:szCs w:val="22"/>
          <w:lang w:val="sr-Cyrl-CS"/>
        </w:rPr>
        <w:t xml:space="preserve"> сумњу на </w:t>
      </w:r>
      <w:r w:rsidR="002A5196" w:rsidRPr="002A5196">
        <w:rPr>
          <w:rFonts w:ascii="Book Antiqua" w:hAnsi="Book Antiqua"/>
          <w:bCs/>
          <w:sz w:val="22"/>
          <w:szCs w:val="22"/>
        </w:rPr>
        <w:t>корупцију</w:t>
      </w:r>
      <w:r w:rsidR="006A57D5">
        <w:rPr>
          <w:rFonts w:ascii="Book Antiqua" w:hAnsi="Book Antiqua"/>
          <w:bCs/>
          <w:sz w:val="22"/>
          <w:szCs w:val="22"/>
          <w:lang w:val="sr-Cyrl-CS"/>
        </w:rPr>
        <w:t>,</w:t>
      </w:r>
    </w:p>
    <w:p w:rsidR="007F4B7A" w:rsidRPr="00E36323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b/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 xml:space="preserve">предузмете потребне мере и радње у складу са Вашим овлашћењем да </w:t>
      </w:r>
      <w:r w:rsidRPr="00854B43">
        <w:rPr>
          <w:b/>
          <w:sz w:val="22"/>
          <w:szCs w:val="22"/>
          <w:lang w:val="sr-Cyrl-CS"/>
        </w:rPr>
        <w:t xml:space="preserve">првостепени орган </w:t>
      </w:r>
      <w:r w:rsidR="002A5196">
        <w:rPr>
          <w:b/>
          <w:sz w:val="22"/>
          <w:szCs w:val="22"/>
          <w:lang w:val="sr-Cyrl-CS"/>
        </w:rPr>
        <w:t xml:space="preserve">прекине даљу одмазду </w:t>
      </w:r>
      <w:r w:rsidRPr="00854B43">
        <w:rPr>
          <w:b/>
          <w:sz w:val="22"/>
          <w:szCs w:val="22"/>
          <w:lang w:val="sr-Cyrl-CS"/>
        </w:rPr>
        <w:t>поступи по пресуди</w:t>
      </w:r>
      <w:r w:rsidRPr="00E9114B">
        <w:rPr>
          <w:sz w:val="22"/>
          <w:szCs w:val="22"/>
          <w:lang w:val="sr-Cyrl-CS"/>
        </w:rPr>
        <w:t xml:space="preserve"> </w:t>
      </w:r>
      <w:r w:rsidRPr="00E36323">
        <w:rPr>
          <w:b/>
          <w:sz w:val="22"/>
          <w:szCs w:val="22"/>
          <w:lang w:val="sr-Cyrl-CS"/>
        </w:rPr>
        <w:t>Управног суда и решења Жалбене комисије, спроведе управни поступак и донесе мериторно решење којим ће одлучити о мојим правима, обавезама и интересима заснованим на Уставу и закону РС</w:t>
      </w:r>
      <w:r w:rsidR="000969F0">
        <w:rPr>
          <w:b/>
          <w:sz w:val="22"/>
          <w:szCs w:val="22"/>
          <w:lang w:val="sr-Cyrl-CS"/>
        </w:rPr>
        <w:t xml:space="preserve"> и на тај </w:t>
      </w:r>
      <w:r w:rsidR="0057141F">
        <w:rPr>
          <w:b/>
          <w:sz w:val="22"/>
          <w:szCs w:val="22"/>
          <w:lang w:val="sr-Cyrl-CS"/>
        </w:rPr>
        <w:t xml:space="preserve">спречи даљи настанак штетних последица како Републици Србији тако и мени и мојој породици </w:t>
      </w:r>
      <w:r w:rsidRPr="00E36323">
        <w:rPr>
          <w:b/>
          <w:sz w:val="22"/>
          <w:szCs w:val="22"/>
          <w:lang w:val="sr-Cyrl-CS"/>
        </w:rPr>
        <w:t>.</w:t>
      </w:r>
    </w:p>
    <w:p w:rsidR="007F4B7A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>Такође</w:t>
      </w:r>
      <w:r>
        <w:rPr>
          <w:sz w:val="22"/>
          <w:szCs w:val="22"/>
          <w:lang w:val="sr-Cyrl-CS"/>
        </w:rPr>
        <w:t>,</w:t>
      </w:r>
      <w:r w:rsidRPr="00E9114B">
        <w:rPr>
          <w:sz w:val="22"/>
          <w:szCs w:val="22"/>
          <w:lang w:val="sr-Cyrl-CS"/>
        </w:rPr>
        <w:t xml:space="preserve"> молим да предузмете радње и мере у складу са Вашим овлашћењима и обавежете Управу за извршење кривичних санкција, </w:t>
      </w:r>
      <w:r>
        <w:rPr>
          <w:sz w:val="22"/>
          <w:szCs w:val="22"/>
          <w:lang w:val="sr-Cyrl-CS"/>
        </w:rPr>
        <w:t xml:space="preserve"> </w:t>
      </w:r>
      <w:r w:rsidRPr="00E9114B">
        <w:rPr>
          <w:sz w:val="22"/>
          <w:szCs w:val="22"/>
          <w:lang w:val="sr-Cyrl-CS"/>
        </w:rPr>
        <w:t>директора Управе и Конкурсу комисију по јавном конкурсу о</w:t>
      </w:r>
      <w:r>
        <w:rPr>
          <w:sz w:val="22"/>
          <w:szCs w:val="22"/>
          <w:lang w:val="sr-Cyrl-CS"/>
        </w:rPr>
        <w:t>б</w:t>
      </w:r>
      <w:r w:rsidRPr="00E9114B">
        <w:rPr>
          <w:sz w:val="22"/>
          <w:szCs w:val="22"/>
          <w:lang w:val="sr-Cyrl-CS"/>
        </w:rPr>
        <w:t>јављено</w:t>
      </w:r>
      <w:r>
        <w:rPr>
          <w:sz w:val="22"/>
          <w:szCs w:val="22"/>
          <w:lang w:val="sr-Cyrl-CS"/>
        </w:rPr>
        <w:t>м</w:t>
      </w:r>
      <w:r w:rsidRPr="00E9114B">
        <w:rPr>
          <w:sz w:val="22"/>
          <w:szCs w:val="22"/>
          <w:lang w:val="sr-Cyrl-CS"/>
        </w:rPr>
        <w:t xml:space="preserve"> у "Службеном гласнику РС," бр. 35/13 за радно место управника Казнено-поправног завода  Ниш,  </w:t>
      </w:r>
      <w:r w:rsidRPr="00E36323">
        <w:rPr>
          <w:b/>
          <w:sz w:val="22"/>
          <w:szCs w:val="22"/>
          <w:lang w:val="sr-Cyrl-CS"/>
        </w:rPr>
        <w:t>да укине конкурс и о наведеним незаконитостима и неправилностима  наведеним мој</w:t>
      </w:r>
      <w:r w:rsidR="002A5196">
        <w:rPr>
          <w:b/>
          <w:sz w:val="22"/>
          <w:szCs w:val="22"/>
          <w:lang w:val="sr-Cyrl-CS"/>
        </w:rPr>
        <w:t xml:space="preserve">им </w:t>
      </w:r>
      <w:r w:rsidRPr="00E36323">
        <w:rPr>
          <w:b/>
          <w:sz w:val="22"/>
          <w:szCs w:val="22"/>
          <w:lang w:val="sr-Cyrl-CS"/>
        </w:rPr>
        <w:t>при</w:t>
      </w:r>
      <w:r w:rsidR="002A1D01">
        <w:rPr>
          <w:b/>
          <w:sz w:val="22"/>
          <w:szCs w:val="22"/>
          <w:lang w:val="sr-Cyrl-CS"/>
        </w:rPr>
        <w:t>јав</w:t>
      </w:r>
      <w:r w:rsidR="002A5196">
        <w:rPr>
          <w:b/>
          <w:sz w:val="22"/>
          <w:szCs w:val="22"/>
          <w:lang w:val="sr-Cyrl-CS"/>
        </w:rPr>
        <w:t>а</w:t>
      </w:r>
      <w:r w:rsidR="002A1D01">
        <w:rPr>
          <w:b/>
          <w:sz w:val="22"/>
          <w:szCs w:val="22"/>
          <w:lang w:val="sr-Cyrl-CS"/>
        </w:rPr>
        <w:t>м</w:t>
      </w:r>
      <w:r w:rsidR="002A5196">
        <w:rPr>
          <w:b/>
          <w:sz w:val="22"/>
          <w:szCs w:val="22"/>
          <w:lang w:val="sr-Cyrl-CS"/>
        </w:rPr>
        <w:t>а</w:t>
      </w:r>
      <w:r w:rsidRPr="00E36323">
        <w:rPr>
          <w:b/>
          <w:sz w:val="22"/>
          <w:szCs w:val="22"/>
          <w:lang w:val="sr-Cyrl-CS"/>
        </w:rPr>
        <w:t xml:space="preserve"> и свим другим које утврдите у поступку, обавестите како ресорног министра правде и државне управе, Владу РС, ресорни одбор Народне Скупштине и јавност</w:t>
      </w:r>
      <w:r w:rsidRPr="00E9114B">
        <w:rPr>
          <w:sz w:val="22"/>
          <w:szCs w:val="22"/>
          <w:lang w:val="sr-Cyrl-CS"/>
        </w:rPr>
        <w:t xml:space="preserve"> а ја ћу такође са своје стране обавестити јавност и домаће и међународне организације за заштиту људсих права.</w:t>
      </w: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  <w:lang w:val="sr-Cyrl-CS"/>
        </w:rPr>
      </w:pPr>
      <w:r w:rsidRPr="00E9114B">
        <w:rPr>
          <w:sz w:val="22"/>
          <w:szCs w:val="22"/>
          <w:lang w:val="sr-Cyrl-CS"/>
        </w:rPr>
        <w:t>С поштовањем</w:t>
      </w:r>
    </w:p>
    <w:p w:rsidR="00421675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</w:p>
    <w:p w:rsidR="0057141F" w:rsidRDefault="0057141F" w:rsidP="00D34F46">
      <w:pPr>
        <w:jc w:val="both"/>
        <w:rPr>
          <w:rFonts w:ascii="Book Antiqua" w:hAnsi="Book Antiqua"/>
          <w:i/>
          <w:sz w:val="22"/>
          <w:szCs w:val="22"/>
          <w:lang w:val="sr-Cyrl-CS"/>
        </w:rPr>
      </w:pPr>
      <w:r>
        <w:rPr>
          <w:rFonts w:ascii="Book Antiqua" w:hAnsi="Book Antiqua"/>
          <w:i/>
          <w:sz w:val="22"/>
          <w:szCs w:val="22"/>
          <w:lang w:val="sr-Cyrl-CS"/>
        </w:rPr>
        <w:t>Прилог:</w:t>
      </w:r>
      <w:r w:rsidR="00EC3202">
        <w:rPr>
          <w:rFonts w:ascii="Book Antiqua" w:hAnsi="Book Antiqua"/>
          <w:i/>
          <w:sz w:val="22"/>
          <w:szCs w:val="22"/>
          <w:lang w:val="sr-Cyrl-CS"/>
        </w:rPr>
        <w:t xml:space="preserve"> као у тексту</w:t>
      </w:r>
    </w:p>
    <w:p w:rsidR="00EC3202" w:rsidRPr="0057141F" w:rsidRDefault="00EC3202" w:rsidP="00D34F46">
      <w:pPr>
        <w:jc w:val="both"/>
        <w:rPr>
          <w:rFonts w:ascii="Book Antiqua" w:hAnsi="Book Antiqua"/>
          <w:i/>
          <w:sz w:val="22"/>
          <w:szCs w:val="22"/>
          <w:lang w:val="sr-Cyrl-CS"/>
        </w:rPr>
      </w:pPr>
    </w:p>
    <w:p w:rsidR="00421675" w:rsidRDefault="002A1D01" w:rsidP="00886B53">
      <w:pPr>
        <w:jc w:val="center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>У Зајечару, 16. јун 2013.године</w:t>
      </w:r>
    </w:p>
    <w:p w:rsidR="00421675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</w:p>
    <w:p w:rsidR="00421675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</w:p>
    <w:p w:rsidR="00421675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</w:p>
    <w:p w:rsidR="00421675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  <w:t xml:space="preserve">  Живорад Бранковић,</w:t>
      </w:r>
    </w:p>
    <w:p w:rsidR="00421675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  <w:t>Светозара Марковића 72.</w:t>
      </w:r>
    </w:p>
    <w:p w:rsidR="00421675" w:rsidRDefault="00421675" w:rsidP="00D34F46">
      <w:pPr>
        <w:jc w:val="both"/>
        <w:rPr>
          <w:rFonts w:ascii="Book Antiqua" w:hAnsi="Book Antiqua"/>
          <w:sz w:val="22"/>
          <w:szCs w:val="22"/>
          <w:lang w:val="sr-Cyrl-CS"/>
        </w:rPr>
      </w:pP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</w:r>
      <w:r>
        <w:rPr>
          <w:rFonts w:ascii="Book Antiqua" w:hAnsi="Book Antiqua"/>
          <w:sz w:val="22"/>
          <w:szCs w:val="22"/>
          <w:lang w:val="sr-Cyrl-CS"/>
        </w:rPr>
        <w:tab/>
        <w:t xml:space="preserve">  Зајечар</w:t>
      </w:r>
    </w:p>
    <w:p w:rsidR="007F4B7A" w:rsidRPr="00E9114B" w:rsidRDefault="007F4B7A" w:rsidP="00D34F46">
      <w:pPr>
        <w:pStyle w:val="ListParagraph"/>
        <w:autoSpaceDE w:val="0"/>
        <w:autoSpaceDN w:val="0"/>
        <w:adjustRightInd w:val="0"/>
        <w:ind w:left="0"/>
        <w:jc w:val="both"/>
        <w:rPr>
          <w:color w:val="FF0000"/>
          <w:sz w:val="22"/>
          <w:szCs w:val="22"/>
          <w:lang w:val="sr-Cyrl-CS"/>
        </w:rPr>
      </w:pPr>
    </w:p>
    <w:p w:rsidR="006A36BC" w:rsidRDefault="006A36BC" w:rsidP="00D34F46">
      <w:pPr>
        <w:jc w:val="both"/>
      </w:pPr>
    </w:p>
    <w:p w:rsidR="00907287" w:rsidRDefault="00907287" w:rsidP="00D34F46">
      <w:pPr>
        <w:jc w:val="both"/>
      </w:pPr>
    </w:p>
    <w:p w:rsidR="00907287" w:rsidRDefault="00907287" w:rsidP="00D34F46">
      <w:pPr>
        <w:jc w:val="both"/>
      </w:pPr>
    </w:p>
    <w:p w:rsidR="00907287" w:rsidRDefault="00907287" w:rsidP="00D34F46">
      <w:pPr>
        <w:jc w:val="both"/>
      </w:pPr>
    </w:p>
    <w:p w:rsidR="00907287" w:rsidRDefault="00907287" w:rsidP="00D34F46">
      <w:pPr>
        <w:jc w:val="both"/>
      </w:pPr>
    </w:p>
    <w:p w:rsidR="00907287" w:rsidRDefault="00907287" w:rsidP="00D34F46">
      <w:pPr>
        <w:jc w:val="both"/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3"/>
        <w:gridCol w:w="2996"/>
      </w:tblGrid>
      <w:tr w:rsidR="00907287" w:rsidRPr="00907287" w:rsidTr="00907287">
        <w:trPr>
          <w:tblCellSpacing w:w="15" w:type="dxa"/>
        </w:trPr>
        <w:tc>
          <w:tcPr>
            <w:tcW w:w="1228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217" w:type="dxa"/>
            </w:tcMar>
            <w:hideMark/>
          </w:tcPr>
          <w:p w:rsidR="00907287" w:rsidRPr="00907287" w:rsidRDefault="00907287" w:rsidP="00907287">
            <w:pPr>
              <w:jc w:val="right"/>
              <w:rPr>
                <w:rFonts w:ascii="Arial" w:hAnsi="Arial" w:cs="Arial"/>
                <w:color w:val="999999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999999"/>
                <w:sz w:val="17"/>
                <w:lang w:val="en-US" w:eastAsia="en-US"/>
              </w:rPr>
              <w:lastRenderedPageBreak/>
              <w:t>од:</w:t>
            </w:r>
          </w:p>
        </w:tc>
        <w:tc>
          <w:tcPr>
            <w:tcW w:w="6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0" w:type="dxa"/>
            </w:tcMar>
            <w:hideMark/>
          </w:tcPr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</w:t>
            </w:r>
            <w:r w:rsidRPr="00907287">
              <w:rPr>
                <w:rFonts w:ascii="Arial" w:hAnsi="Arial" w:cs="Arial"/>
                <w:b/>
                <w:bCs/>
                <w:color w:val="222222"/>
                <w:sz w:val="17"/>
                <w:lang w:val="en-US" w:eastAsia="en-US"/>
              </w:rPr>
              <w:t>Zivorad Brankovic</w:t>
            </w:r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</w:t>
            </w:r>
            <w:r w:rsidRPr="00907287">
              <w:rPr>
                <w:rFonts w:ascii="Arial" w:hAnsi="Arial" w:cs="Arial"/>
                <w:color w:val="555555"/>
                <w:sz w:val="17"/>
                <w:lang w:val="en-US" w:eastAsia="en-US"/>
              </w:rPr>
              <w:t>&lt;zivbrankovic@gmail.com&gt;</w:t>
            </w:r>
          </w:p>
        </w:tc>
      </w:tr>
      <w:tr w:rsidR="00907287" w:rsidRPr="00907287" w:rsidTr="00907287">
        <w:trPr>
          <w:tblCellSpacing w:w="15" w:type="dxa"/>
        </w:trPr>
        <w:tc>
          <w:tcPr>
            <w:tcW w:w="1228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217" w:type="dxa"/>
            </w:tcMar>
            <w:hideMark/>
          </w:tcPr>
          <w:p w:rsidR="00907287" w:rsidRPr="00907287" w:rsidRDefault="00907287" w:rsidP="00907287">
            <w:pPr>
              <w:jc w:val="right"/>
              <w:rPr>
                <w:rFonts w:ascii="Arial" w:hAnsi="Arial" w:cs="Arial"/>
                <w:color w:val="999999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999999"/>
                <w:sz w:val="17"/>
                <w:lang w:val="en-US" w:eastAsia="en-US"/>
              </w:rPr>
              <w:t>коме::</w:t>
            </w:r>
          </w:p>
        </w:tc>
        <w:tc>
          <w:tcPr>
            <w:tcW w:w="6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0" w:type="dxa"/>
            </w:tcMar>
            <w:hideMark/>
          </w:tcPr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office@acas.rs</w:t>
            </w: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br/>
            </w:r>
          </w:p>
        </w:tc>
      </w:tr>
      <w:tr w:rsidR="00907287" w:rsidRPr="00907287" w:rsidTr="00907287">
        <w:trPr>
          <w:tblCellSpacing w:w="15" w:type="dxa"/>
        </w:trPr>
        <w:tc>
          <w:tcPr>
            <w:tcW w:w="1228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217" w:type="dxa"/>
            </w:tcMar>
            <w:hideMark/>
          </w:tcPr>
          <w:p w:rsidR="00907287" w:rsidRPr="00907287" w:rsidRDefault="00907287" w:rsidP="00907287">
            <w:pPr>
              <w:jc w:val="right"/>
              <w:rPr>
                <w:rFonts w:ascii="Arial" w:hAnsi="Arial" w:cs="Arial"/>
                <w:color w:val="999999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999999"/>
                <w:sz w:val="17"/>
                <w:lang w:val="en-US" w:eastAsia="en-US"/>
              </w:rPr>
              <w:t>датум:</w:t>
            </w:r>
          </w:p>
        </w:tc>
        <w:tc>
          <w:tcPr>
            <w:tcW w:w="6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0" w:type="dxa"/>
            </w:tcMar>
            <w:hideMark/>
          </w:tcPr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16. јун 2013. 17.53</w:t>
            </w:r>
          </w:p>
        </w:tc>
      </w:tr>
      <w:tr w:rsidR="00907287" w:rsidRPr="00907287" w:rsidTr="00907287">
        <w:trPr>
          <w:tblCellSpacing w:w="15" w:type="dxa"/>
        </w:trPr>
        <w:tc>
          <w:tcPr>
            <w:tcW w:w="1228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217" w:type="dxa"/>
            </w:tcMar>
            <w:hideMark/>
          </w:tcPr>
          <w:p w:rsidR="00907287" w:rsidRPr="00907287" w:rsidRDefault="00907287" w:rsidP="00907287">
            <w:pPr>
              <w:jc w:val="right"/>
              <w:rPr>
                <w:rFonts w:ascii="Arial" w:hAnsi="Arial" w:cs="Arial"/>
                <w:color w:val="999999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999999"/>
                <w:sz w:val="17"/>
                <w:lang w:val="en-US" w:eastAsia="en-US"/>
              </w:rPr>
              <w:t>наслов:</w:t>
            </w:r>
          </w:p>
        </w:tc>
        <w:tc>
          <w:tcPr>
            <w:tcW w:w="6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0" w:type="dxa"/>
            </w:tcMar>
            <w:hideMark/>
          </w:tcPr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Zahtev direktorici za hitnu zaštitu od dalje odmazde</w:t>
            </w:r>
          </w:p>
        </w:tc>
      </w:tr>
      <w:tr w:rsidR="00907287" w:rsidRPr="00907287" w:rsidTr="00907287">
        <w:trPr>
          <w:tblCellSpacing w:w="15" w:type="dxa"/>
        </w:trPr>
        <w:tc>
          <w:tcPr>
            <w:tcW w:w="1228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217" w:type="dxa"/>
            </w:tcMar>
            <w:hideMark/>
          </w:tcPr>
          <w:p w:rsidR="00907287" w:rsidRPr="00907287" w:rsidRDefault="00907287" w:rsidP="00907287">
            <w:pPr>
              <w:jc w:val="right"/>
              <w:rPr>
                <w:rFonts w:ascii="Arial" w:hAnsi="Arial" w:cs="Arial"/>
                <w:color w:val="999999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999999"/>
                <w:sz w:val="17"/>
                <w:lang w:val="en-US" w:eastAsia="en-US"/>
              </w:rPr>
              <w:t>послато преко:</w:t>
            </w:r>
          </w:p>
        </w:tc>
        <w:tc>
          <w:tcPr>
            <w:tcW w:w="6" w:type="dxa"/>
            <w:shd w:val="clear" w:color="auto" w:fill="FFFFFF"/>
            <w:noWrap/>
            <w:tcMar>
              <w:top w:w="82" w:type="dxa"/>
              <w:left w:w="0" w:type="dxa"/>
              <w:bottom w:w="82" w:type="dxa"/>
              <w:right w:w="0" w:type="dxa"/>
            </w:tcMar>
            <w:hideMark/>
          </w:tcPr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gmail.com</w:t>
            </w:r>
          </w:p>
        </w:tc>
      </w:tr>
    </w:tbl>
    <w:p w:rsidR="00907287" w:rsidRDefault="00907287" w:rsidP="00D34F46">
      <w:pPr>
        <w:jc w:val="both"/>
      </w:pPr>
    </w:p>
    <w:p w:rsidR="00907287" w:rsidRDefault="00907287" w:rsidP="00D34F46">
      <w:pPr>
        <w:jc w:val="both"/>
      </w:pPr>
    </w:p>
    <w:p w:rsidR="00907287" w:rsidRDefault="00907287" w:rsidP="00D34F46">
      <w:pPr>
        <w:jc w:val="both"/>
      </w:pPr>
    </w:p>
    <w:p w:rsidR="00907287" w:rsidRDefault="00907287" w:rsidP="00D34F46">
      <w:pPr>
        <w:jc w:val="both"/>
      </w:pPr>
    </w:p>
    <w:p w:rsidR="00907287" w:rsidRPr="00907287" w:rsidRDefault="00907287" w:rsidP="00907287">
      <w:pPr>
        <w:spacing w:line="367" w:lineRule="atLeast"/>
        <w:jc w:val="center"/>
        <w:textAlignment w:val="center"/>
        <w:rPr>
          <w:b/>
          <w:bCs/>
          <w:color w:val="444444"/>
          <w:sz w:val="2"/>
          <w:szCs w:val="2"/>
          <w:lang w:val="en-US" w:eastAsia="en-US"/>
        </w:rPr>
      </w:pPr>
      <w:r w:rsidRPr="00907287">
        <w:rPr>
          <w:b/>
          <w:bCs/>
          <w:color w:val="444444"/>
          <w:sz w:val="2"/>
          <w:szCs w:val="2"/>
          <w:lang w:val="en-US" w:eastAsia="en-US"/>
        </w:rPr>
        <w:t> </w:t>
      </w:r>
    </w:p>
    <w:tbl>
      <w:tblPr>
        <w:tblW w:w="9769" w:type="dxa"/>
        <w:tblCellMar>
          <w:left w:w="0" w:type="dxa"/>
          <w:right w:w="0" w:type="dxa"/>
        </w:tblCellMar>
        <w:tblLook w:val="04A0"/>
      </w:tblPr>
      <w:tblGrid>
        <w:gridCol w:w="9769"/>
      </w:tblGrid>
      <w:tr w:rsidR="00907287" w:rsidRPr="00907287" w:rsidTr="00907287">
        <w:tc>
          <w:tcPr>
            <w:tcW w:w="0" w:type="auto"/>
            <w:shd w:val="clear" w:color="auto" w:fill="FFFFFF"/>
            <w:hideMark/>
          </w:tcPr>
          <w:p w:rsidR="00907287" w:rsidRPr="00907287" w:rsidRDefault="00907287" w:rsidP="00907287">
            <w:pPr>
              <w:spacing w:line="285" w:lineRule="atLeast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8890" cy="8890"/>
                  <wp:effectExtent l="0" t="0" r="0" b="0"/>
                  <wp:docPr id="1" name="Picture 1" descr="Одштампај св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дштампај св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87" w:rsidRPr="00907287" w:rsidRDefault="00907287" w:rsidP="00907287">
            <w:pPr>
              <w:spacing w:line="285" w:lineRule="atLeast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8890" cy="8890"/>
                  <wp:effectExtent l="0" t="0" r="0" b="0"/>
                  <wp:docPr id="2" name="Picture 2" descr="У новом прозо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 новом прозо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87" w:rsidRPr="00907287" w:rsidRDefault="00907287" w:rsidP="00907287">
            <w:pPr>
              <w:spacing w:before="163" w:after="122"/>
              <w:ind w:right="231"/>
              <w:outlineLvl w:val="0"/>
              <w:rPr>
                <w:color w:val="222222"/>
                <w:kern w:val="36"/>
                <w:sz w:val="23"/>
                <w:szCs w:val="23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kern w:val="36"/>
                <w:sz w:val="23"/>
                <w:lang w:val="en-US" w:eastAsia="en-US"/>
              </w:rPr>
              <w:t>Zahtev direktorici za hitnu zaštitu od dalje odmazde</w:t>
            </w:r>
          </w:p>
          <w:p w:rsidR="00907287" w:rsidRPr="00907287" w:rsidRDefault="00907287" w:rsidP="00907287">
            <w:pPr>
              <w:rPr>
                <w:sz w:val="27"/>
                <w:szCs w:val="27"/>
                <w:lang w:val="en-US" w:eastAsia="en-US"/>
              </w:rPr>
            </w:pPr>
            <w:r>
              <w:rPr>
                <w:rFonts w:ascii="Arial" w:hAnsi="Arial" w:cs="Arial"/>
                <w:noProof/>
                <w:color w:val="222222"/>
                <w:sz w:val="27"/>
                <w:szCs w:val="27"/>
                <w:lang w:val="en-US" w:eastAsia="en-US"/>
              </w:rPr>
              <w:drawing>
                <wp:inline distT="0" distB="0" distL="0" distR="0">
                  <wp:extent cx="301625" cy="301625"/>
                  <wp:effectExtent l="19050" t="0" r="3175" b="0"/>
                  <wp:docPr id="3" name=":0_2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2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36"/>
              <w:gridCol w:w="2300"/>
              <w:gridCol w:w="6"/>
              <w:gridCol w:w="14"/>
            </w:tblGrid>
            <w:tr w:rsidR="00907287" w:rsidRPr="00907287" w:rsidTr="00907287">
              <w:trPr>
                <w:trHeight w:val="217"/>
              </w:trPr>
              <w:tc>
                <w:tcPr>
                  <w:tcW w:w="2534" w:type="dxa"/>
                  <w:noWrap/>
                  <w:tcMar>
                    <w:top w:w="0" w:type="dxa"/>
                    <w:left w:w="0" w:type="dxa"/>
                    <w:bottom w:w="0" w:type="dxa"/>
                    <w:right w:w="109" w:type="dxa"/>
                  </w:tcMar>
                  <w:hideMark/>
                </w:tcPr>
                <w:tbl>
                  <w:tblPr>
                    <w:tblW w:w="254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27"/>
                  </w:tblGrid>
                  <w:tr w:rsidR="00907287" w:rsidRPr="00907287">
                    <w:tc>
                      <w:tcPr>
                        <w:tcW w:w="0" w:type="auto"/>
                        <w:vAlign w:val="center"/>
                        <w:hideMark/>
                      </w:tcPr>
                      <w:p w:rsidR="00907287" w:rsidRPr="00907287" w:rsidRDefault="00907287" w:rsidP="00907287">
                        <w:pPr>
                          <w:rPr>
                            <w:rFonts w:ascii="Arial" w:hAnsi="Arial" w:cs="Arial"/>
                            <w:lang w:val="en-US" w:eastAsia="en-US"/>
                          </w:rPr>
                        </w:pPr>
                        <w:r w:rsidRPr="00907287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17"/>
                            <w:lang w:val="en-US" w:eastAsia="en-US"/>
                          </w:rPr>
                          <w:t>Zivorad Brankovic</w:t>
                        </w:r>
                        <w:r w:rsidRPr="00907287">
                          <w:rPr>
                            <w:rFonts w:ascii="Arial" w:hAnsi="Arial" w:cs="Arial"/>
                            <w:lang w:val="en-US" w:eastAsia="en-US"/>
                          </w:rPr>
                          <w:t> </w:t>
                        </w:r>
                        <w:r w:rsidRPr="00907287">
                          <w:rPr>
                            <w:rFonts w:ascii="Arial" w:hAnsi="Arial" w:cs="Arial"/>
                            <w:color w:val="555555"/>
                            <w:lang w:val="en-US" w:eastAsia="en-US"/>
                          </w:rPr>
                          <w:t>&lt;zivbrankovic@gmail.com&gt;</w:t>
                        </w:r>
                      </w:p>
                    </w:tc>
                  </w:tr>
                </w:tbl>
                <w:p w:rsidR="00907287" w:rsidRPr="00907287" w:rsidRDefault="00907287" w:rsidP="00907287">
                  <w:pPr>
                    <w:spacing w:line="217" w:lineRule="atLeast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907287" w:rsidRPr="00907287" w:rsidRDefault="00907287" w:rsidP="00907287">
                  <w:pPr>
                    <w:jc w:val="right"/>
                    <w:rPr>
                      <w:rFonts w:ascii="Arial" w:hAnsi="Arial" w:cs="Arial"/>
                      <w:color w:val="2222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noProof/>
                      <w:color w:val="222222"/>
                      <w:lang w:val="en-US" w:eastAsia="en-U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4" name="Picture 4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07287">
                    <w:rPr>
                      <w:rFonts w:ascii="Arial" w:hAnsi="Arial" w:cs="Arial"/>
                      <w:color w:val="222222"/>
                      <w:lang w:val="en-US" w:eastAsia="en-US"/>
                    </w:rPr>
                    <w:t>17.53 (пре 0 минута)</w:t>
                  </w:r>
                </w:p>
                <w:p w:rsidR="00907287" w:rsidRPr="00907287" w:rsidRDefault="00907287" w:rsidP="00907287">
                  <w:pPr>
                    <w:spacing w:line="217" w:lineRule="atLeast"/>
                    <w:jc w:val="right"/>
                    <w:rPr>
                      <w:rFonts w:ascii="Arial" w:hAnsi="Arial" w:cs="Arial"/>
                      <w:color w:val="222222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noProof/>
                      <w:color w:val="222222"/>
                      <w:lang w:val="en-US" w:eastAsia="en-U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5" name="Picture 5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907287" w:rsidRPr="00907287" w:rsidRDefault="00907287" w:rsidP="00907287">
                  <w:pPr>
                    <w:jc w:val="right"/>
                    <w:rPr>
                      <w:rFonts w:ascii="Arial" w:hAnsi="Arial" w:cs="Arial"/>
                      <w:color w:val="222222"/>
                      <w:sz w:val="22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:rsidR="00907287" w:rsidRPr="00907287" w:rsidRDefault="00907287" w:rsidP="00907287">
                  <w:pPr>
                    <w:shd w:val="clear" w:color="auto" w:fill="F5F5F5"/>
                    <w:spacing w:line="367" w:lineRule="atLeast"/>
                    <w:jc w:val="center"/>
                    <w:rPr>
                      <w:rFonts w:ascii="Arial" w:hAnsi="Arial" w:cs="Arial"/>
                      <w:b/>
                      <w:bCs/>
                      <w:color w:val="444444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444444"/>
                      <w:sz w:val="15"/>
                      <w:szCs w:val="15"/>
                      <w:lang w:val="en-US" w:eastAsia="en-U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6" name="Picture 6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7287" w:rsidRPr="00907287" w:rsidRDefault="00907287" w:rsidP="00907287">
                  <w:pPr>
                    <w:shd w:val="clear" w:color="auto" w:fill="F5F5F5"/>
                    <w:spacing w:line="367" w:lineRule="atLeast"/>
                    <w:jc w:val="center"/>
                    <w:rPr>
                      <w:rFonts w:ascii="Arial" w:hAnsi="Arial" w:cs="Arial"/>
                      <w:b/>
                      <w:bCs/>
                      <w:color w:val="444444"/>
                      <w:sz w:val="15"/>
                      <w:szCs w:val="15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color w:val="444444"/>
                      <w:sz w:val="15"/>
                      <w:szCs w:val="15"/>
                      <w:lang w:val="en-US" w:eastAsia="en-US"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7" name="Picture 7" descr="https://mail.google.com/mail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ail.google.com/mail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7287" w:rsidRPr="00907287" w:rsidTr="00907287">
              <w:trPr>
                <w:trHeight w:val="217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10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1"/>
                  </w:tblGrid>
                  <w:tr w:rsidR="00907287" w:rsidRPr="0090728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907287" w:rsidRPr="00907287" w:rsidRDefault="00907287" w:rsidP="00907287">
                        <w:pPr>
                          <w:rPr>
                            <w:rFonts w:ascii="Arial" w:hAnsi="Arial" w:cs="Arial"/>
                            <w:lang w:val="en-US" w:eastAsia="en-US"/>
                          </w:rPr>
                        </w:pPr>
                        <w:r w:rsidRPr="00907287">
                          <w:rPr>
                            <w:rFonts w:ascii="Arial" w:hAnsi="Arial" w:cs="Arial"/>
                            <w:color w:val="777777"/>
                            <w:lang w:val="en-US" w:eastAsia="en-US"/>
                          </w:rPr>
                          <w:t>коме office</w:t>
                        </w:r>
                      </w:p>
                      <w:p w:rsidR="00907287" w:rsidRPr="00907287" w:rsidRDefault="00907287" w:rsidP="00907287">
                        <w:pPr>
                          <w:textAlignment w:val="top"/>
                          <w:rPr>
                            <w:rFonts w:ascii="Arial" w:hAnsi="Arial" w:cs="Arial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8890" cy="8890"/>
                              <wp:effectExtent l="0" t="0" r="0" b="0"/>
                              <wp:docPr id="8" name=":18x" descr="https://mail.google.com/mail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8x" descr="https://mail.google.com/mail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90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7287" w:rsidRPr="00907287" w:rsidRDefault="00907287" w:rsidP="00907287">
                  <w:pPr>
                    <w:spacing w:line="217" w:lineRule="atLeast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b/>
                      <w:bCs/>
                      <w:color w:val="444444"/>
                      <w:sz w:val="15"/>
                      <w:szCs w:val="15"/>
                      <w:lang w:val="en-US" w:eastAsia="en-US"/>
                    </w:rPr>
                  </w:pPr>
                </w:p>
              </w:tc>
            </w:tr>
          </w:tbl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Poštovani,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molim da po prijemu ove pošte istu odšampate i dostavite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direktorki gospodji Tatjani Babić na uvid i dalje postupanje.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S poštovanjem,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Živorad Branković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Zaječar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Svet. Markovića 72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tel. 0654271000</w:t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mail:</w:t>
            </w:r>
            <w:hyperlink r:id="rId8" w:tgtFrame="_blank" w:history="1">
              <w:r w:rsidRPr="00907287">
                <w:rPr>
                  <w:rFonts w:ascii="Arial" w:hAnsi="Arial" w:cs="Arial"/>
                  <w:color w:val="1155CC"/>
                  <w:sz w:val="17"/>
                  <w:u w:val="single"/>
                  <w:lang w:val="en-US" w:eastAsia="en-US"/>
                </w:rPr>
                <w:t>zivbrankovic@gmail.com</w:t>
              </w:r>
            </w:hyperlink>
          </w:p>
          <w:p w:rsidR="00907287" w:rsidRPr="00907287" w:rsidRDefault="00907287" w:rsidP="00907287">
            <w:pPr>
              <w:rPr>
                <w:lang w:val="en-US" w:eastAsia="en-US"/>
              </w:rPr>
            </w:pPr>
            <w:r w:rsidRPr="00907287">
              <w:rPr>
                <w:rFonts w:ascii="Arial" w:hAnsi="Arial" w:cs="Arial"/>
                <w:b/>
                <w:bCs/>
                <w:color w:val="222222"/>
                <w:sz w:val="17"/>
                <w:szCs w:val="17"/>
                <w:lang w:val="en-US" w:eastAsia="en-US"/>
              </w:rPr>
              <w:t>2 прилога</w:t>
            </w: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 — </w:t>
            </w:r>
            <w:hyperlink r:id="rId9" w:tooltip="Кликните да бисте погледали ИЛИ превуците на радну површину да бисте сачували" w:history="1">
              <w:r w:rsidRPr="00907287">
                <w:rPr>
                  <w:rFonts w:ascii="Arial" w:hAnsi="Arial" w:cs="Arial"/>
                  <w:color w:val="1155CC"/>
                  <w:sz w:val="17"/>
                  <w:u w:val="single"/>
                  <w:lang w:val="en-US" w:eastAsia="en-US"/>
                </w:rPr>
                <w:t>Преузми све прилоге</w:t>
              </w:r>
            </w:hyperlink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</w:t>
            </w: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(компримовано за</w:t>
            </w:r>
            <w:r w:rsidRPr="00907287">
              <w:rPr>
                <w:rFonts w:ascii="Arial" w:hAnsi="Arial" w:cs="Arial"/>
                <w:color w:val="222222"/>
                <w:sz w:val="17"/>
                <w:lang w:val="en-US" w:eastAsia="en-US"/>
              </w:rPr>
              <w:t> </w:t>
            </w:r>
          </w:p>
          <w:p w:rsidR="00907287" w:rsidRPr="00907287" w:rsidRDefault="00907287" w:rsidP="00907287">
            <w:pPr>
              <w:shd w:val="clear" w:color="auto" w:fill="F5F5F5"/>
              <w:spacing w:line="367" w:lineRule="atLeast"/>
              <w:jc w:val="center"/>
              <w:rPr>
                <w:b/>
                <w:bCs/>
                <w:color w:val="444444"/>
                <w:sz w:val="15"/>
                <w:szCs w:val="15"/>
                <w:lang w:val="en-US" w:eastAsia="en-US"/>
              </w:rPr>
            </w:pPr>
            <w:r w:rsidRPr="00907287">
              <w:rPr>
                <w:rFonts w:ascii="Arial" w:hAnsi="Arial" w:cs="Arial"/>
                <w:b/>
                <w:bCs/>
                <w:color w:val="444444"/>
                <w:sz w:val="15"/>
                <w:szCs w:val="15"/>
                <w:lang w:val="en-US" w:eastAsia="en-US"/>
              </w:rPr>
              <w:t>  ћирилица, српски, босански</w:t>
            </w:r>
          </w:p>
          <w:p w:rsidR="00907287" w:rsidRPr="00907287" w:rsidRDefault="00907287" w:rsidP="00907287">
            <w:pPr>
              <w:shd w:val="clear" w:color="auto" w:fill="F5F5F5"/>
              <w:spacing w:line="367" w:lineRule="atLeast"/>
              <w:jc w:val="center"/>
              <w:rPr>
                <w:rFonts w:ascii="Arial" w:hAnsi="Arial" w:cs="Arial"/>
                <w:b/>
                <w:bCs/>
                <w:color w:val="444444"/>
                <w:sz w:val="15"/>
                <w:szCs w:val="15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444444"/>
                <w:sz w:val="15"/>
                <w:szCs w:val="15"/>
                <w:lang w:val="en-US" w:eastAsia="en-US"/>
              </w:rPr>
              <w:drawing>
                <wp:inline distT="0" distB="0" distL="0" distR="0">
                  <wp:extent cx="8890" cy="8890"/>
                  <wp:effectExtent l="0" t="0" r="0" b="0"/>
                  <wp:docPr id="9" name="Picture 9" descr="Мени за кодирање имена датоте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ени за кодирање имена датоте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87" w:rsidRPr="00907287" w:rsidRDefault="00907287" w:rsidP="00907287">
            <w:pPr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  <w:r w:rsidRPr="00907287"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  <w:t>)  </w:t>
            </w:r>
          </w:p>
          <w:tbl>
            <w:tblPr>
              <w:tblW w:w="0" w:type="auto"/>
              <w:tblInd w:w="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"/>
              <w:gridCol w:w="7429"/>
            </w:tblGrid>
            <w:tr w:rsidR="00907287" w:rsidRPr="00907287" w:rsidTr="00907287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noProof/>
                      <w:color w:val="1155CC"/>
                      <w:lang w:val="en-US" w:eastAsia="en-US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0" name="Picture 10" descr="5. Zahtev direktorki za hitnu zaštitu od odmazde 16.06.2013..docx">
                          <a:hlinkClick xmlns:a="http://schemas.openxmlformats.org/drawingml/2006/main" r:id="rId10" tgtFrame="&quot;_blank&quot;" tooltip="&quot;Кликните да бисте погледали ИЛИ превуците на радну површину да бисте сачувал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5. Zahtev direktorki za hitnu zaštitu od odmazde 16.06.2013..docx">
                                  <a:hlinkClick r:id="rId10" tgtFrame="&quot;_blank&quot;" tooltip="&quot;Кликните да бисте погледали ИЛИ превуците на радну површину да бисте сачувал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  <w:r w:rsidRPr="00907287">
                    <w:rPr>
                      <w:rFonts w:ascii="Arial" w:hAnsi="Arial" w:cs="Arial"/>
                      <w:b/>
                      <w:bCs/>
                      <w:lang w:val="en-US" w:eastAsia="en-US"/>
                    </w:rPr>
                    <w:t>5. Zahtev direktorki za hitnu zaštitu od odmazde 16.06.2013..docx</w:t>
                  </w:r>
                  <w:r w:rsidRPr="00907287">
                    <w:rPr>
                      <w:rFonts w:ascii="Arial" w:hAnsi="Arial" w:cs="Arial"/>
                      <w:lang w:val="en-US" w:eastAsia="en-US"/>
                    </w:rPr>
                    <w:br/>
                    <w:t>23K   </w:t>
                  </w:r>
                  <w:hyperlink r:id="rId12" w:tgtFrame="_blank" w:history="1">
                    <w:r w:rsidRPr="00907287">
                      <w:rPr>
                        <w:rFonts w:ascii="Arial" w:hAnsi="Arial" w:cs="Arial"/>
                        <w:color w:val="1155CC"/>
                        <w:u w:val="single"/>
                        <w:lang w:val="en-US" w:eastAsia="en-US"/>
                      </w:rPr>
                      <w:t>Прикажи</w:t>
                    </w:r>
                  </w:hyperlink>
                  <w:r w:rsidRPr="00907287">
                    <w:rPr>
                      <w:rFonts w:ascii="Arial" w:hAnsi="Arial" w:cs="Arial"/>
                      <w:lang w:val="en-US" w:eastAsia="en-US"/>
                    </w:rPr>
                    <w:t>   </w:t>
                  </w:r>
                  <w:hyperlink r:id="rId13" w:tooltip="Кликните да бисте погледали ИЛИ превуците на радну површину да бисте сачували" w:history="1">
                    <w:r w:rsidRPr="00907287">
                      <w:rPr>
                        <w:rFonts w:ascii="Arial" w:hAnsi="Arial" w:cs="Arial"/>
                        <w:color w:val="1155CC"/>
                        <w:u w:val="single"/>
                        <w:lang w:val="en-US" w:eastAsia="en-US"/>
                      </w:rPr>
                      <w:t>Преузми</w:t>
                    </w:r>
                  </w:hyperlink>
                  <w:r w:rsidRPr="00907287">
                    <w:rPr>
                      <w:rFonts w:ascii="Arial" w:hAnsi="Arial" w:cs="Arial"/>
                      <w:lang w:val="en-US" w:eastAsia="en-US"/>
                    </w:rPr>
                    <w:t>  </w:t>
                  </w:r>
                </w:p>
              </w:tc>
            </w:tr>
          </w:tbl>
          <w:p w:rsidR="00907287" w:rsidRPr="00907287" w:rsidRDefault="00907287" w:rsidP="00907287">
            <w:pPr>
              <w:rPr>
                <w:rFonts w:ascii="Arial" w:hAnsi="Arial" w:cs="Arial"/>
                <w:vanish/>
                <w:color w:val="222222"/>
                <w:sz w:val="17"/>
                <w:szCs w:val="17"/>
                <w:lang w:val="en-US" w:eastAsia="en-US"/>
              </w:rPr>
            </w:pPr>
          </w:p>
          <w:tbl>
            <w:tblPr>
              <w:tblW w:w="0" w:type="auto"/>
              <w:tblInd w:w="6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370"/>
              <w:gridCol w:w="3170"/>
              <w:gridCol w:w="2921"/>
            </w:tblGrid>
            <w:tr w:rsidR="00907287" w:rsidRPr="00907287" w:rsidTr="00907287">
              <w:trPr>
                <w:gridBefore w:val="4"/>
                <w:gridAfter w:val="1"/>
                <w:wAfter w:w="2921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95" w:type="dxa"/>
                  </w:tcMar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noProof/>
                      <w:color w:val="1155CC"/>
                      <w:lang w:val="en-US" w:eastAsia="en-US"/>
                    </w:rPr>
                    <w:drawing>
                      <wp:inline distT="0" distB="0" distL="0" distR="0">
                        <wp:extent cx="155575" cy="155575"/>
                        <wp:effectExtent l="19050" t="0" r="0" b="0"/>
                        <wp:docPr id="11" name="Picture 11" descr="DOKAZI.rar">
                          <a:hlinkClick xmlns:a="http://schemas.openxmlformats.org/drawingml/2006/main" r:id="rId14" tgtFrame="&quot;_blank&quot;" tooltip="&quot;Кликните да бисте погледали ИЛИ превуците на радну површину да бисте сачувал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OKAZI.rar">
                                  <a:hlinkClick r:id="rId14" tgtFrame="&quot;_blank&quot;" tooltip="&quot;Кликните да бисте погледали ИЛИ превуците на радну површину да бисте сачувал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  <w:r w:rsidRPr="00907287">
                    <w:rPr>
                      <w:rFonts w:ascii="Arial" w:hAnsi="Arial" w:cs="Arial"/>
                      <w:b/>
                      <w:bCs/>
                      <w:lang w:val="en-US" w:eastAsia="en-US"/>
                    </w:rPr>
                    <w:t>DOKAZI.rar</w:t>
                  </w:r>
                  <w:r w:rsidRPr="00907287">
                    <w:rPr>
                      <w:rFonts w:ascii="Arial" w:hAnsi="Arial" w:cs="Arial"/>
                      <w:lang w:val="en-US" w:eastAsia="en-US"/>
                    </w:rPr>
                    <w:br/>
                    <w:t>4219K   </w:t>
                  </w:r>
                  <w:hyperlink r:id="rId16" w:tgtFrame="_blank" w:history="1">
                    <w:r w:rsidRPr="00907287">
                      <w:rPr>
                        <w:rFonts w:ascii="Arial" w:hAnsi="Arial" w:cs="Arial"/>
                        <w:color w:val="1155CC"/>
                        <w:u w:val="single"/>
                        <w:lang w:val="en-US" w:eastAsia="en-US"/>
                      </w:rPr>
                      <w:t>Прикажи</w:t>
                    </w:r>
                  </w:hyperlink>
                  <w:r w:rsidRPr="00907287">
                    <w:rPr>
                      <w:rFonts w:ascii="Arial" w:hAnsi="Arial" w:cs="Arial"/>
                      <w:lang w:val="en-US" w:eastAsia="en-US"/>
                    </w:rPr>
                    <w:t>   </w:t>
                  </w:r>
                  <w:hyperlink r:id="rId17" w:tooltip="Кликните да бисте погледали ИЛИ превуците на радну површину да бисте сачували" w:history="1">
                    <w:r w:rsidRPr="00907287">
                      <w:rPr>
                        <w:rFonts w:ascii="Arial" w:hAnsi="Arial" w:cs="Arial"/>
                        <w:color w:val="1155CC"/>
                        <w:u w:val="single"/>
                        <w:lang w:val="en-US" w:eastAsia="en-US"/>
                      </w:rPr>
                      <w:t>Преузми</w:t>
                    </w:r>
                  </w:hyperlink>
                  <w:r w:rsidRPr="00907287">
                    <w:rPr>
                      <w:rFonts w:ascii="Arial" w:hAnsi="Arial" w:cs="Arial"/>
                      <w:lang w:val="en-US" w:eastAsia="en-US"/>
                    </w:rPr>
                    <w:t>  </w:t>
                  </w:r>
                </w:p>
              </w:tc>
            </w:tr>
            <w:tr w:rsidR="00907287" w:rsidRPr="00907287" w:rsidTr="00907287">
              <w:tc>
                <w:tcPr>
                  <w:tcW w:w="0" w:type="auto"/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  <w:tc>
                <w:tcPr>
                  <w:tcW w:w="6442" w:type="dxa"/>
                  <w:gridSpan w:val="3"/>
                  <w:tcMar>
                    <w:top w:w="0" w:type="dxa"/>
                    <w:left w:w="0" w:type="dxa"/>
                    <w:bottom w:w="0" w:type="dxa"/>
                    <w:right w:w="54" w:type="dxa"/>
                  </w:tcMar>
                  <w:vAlign w:val="center"/>
                  <w:hideMark/>
                </w:tcPr>
                <w:p w:rsidR="00907287" w:rsidRPr="00907287" w:rsidRDefault="00907287" w:rsidP="00907287">
                  <w:pPr>
                    <w:jc w:val="right"/>
                    <w:rPr>
                      <w:rFonts w:ascii="Arial" w:hAnsi="Arial" w:cs="Arial"/>
                      <w:lang w:val="en-US" w:eastAsia="en-US"/>
                    </w:rPr>
                  </w:pPr>
                </w:p>
              </w:tc>
            </w:tr>
          </w:tbl>
          <w:p w:rsidR="00907287" w:rsidRPr="00907287" w:rsidRDefault="00907287" w:rsidP="00907287">
            <w:pPr>
              <w:rPr>
                <w:rFonts w:ascii="Arial" w:hAnsi="Arial" w:cs="Arial"/>
                <w:vanish/>
                <w:color w:val="222222"/>
                <w:sz w:val="17"/>
                <w:szCs w:val="17"/>
                <w:lang w:val="en-US" w:eastAsia="en-U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3"/>
              <w:gridCol w:w="5977"/>
            </w:tblGrid>
            <w:tr w:rsidR="00907287" w:rsidRPr="00907287" w:rsidTr="00907287">
              <w:tc>
                <w:tcPr>
                  <w:tcW w:w="598" w:type="dxa"/>
                  <w:tcMar>
                    <w:top w:w="0" w:type="dxa"/>
                    <w:left w:w="14" w:type="dxa"/>
                    <w:bottom w:w="14" w:type="dxa"/>
                    <w:right w:w="109" w:type="dxa"/>
                  </w:tcMar>
                  <w:hideMark/>
                </w:tcPr>
                <w:p w:rsidR="00907287" w:rsidRPr="00907287" w:rsidRDefault="00907287" w:rsidP="00907287">
                  <w:pPr>
                    <w:rPr>
                      <w:rFonts w:ascii="Arial" w:hAnsi="Arial" w:cs="Arial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noProof/>
                      <w:lang w:val="en-US" w:eastAsia="en-US"/>
                    </w:rPr>
                    <w:drawing>
                      <wp:inline distT="0" distB="0" distL="0" distR="0">
                        <wp:extent cx="301625" cy="301625"/>
                        <wp:effectExtent l="19050" t="0" r="3175" b="0"/>
                        <wp:docPr id="12" name=":0_3" descr="https://ssl.gstatic.com/ui/v1/icons/mail/no_phot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0_3" descr="https://ssl.gstatic.com/ui/v1/icons/mail/no_phot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625" cy="301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7287" w:rsidRPr="00907287" w:rsidRDefault="00907287" w:rsidP="00907287">
                  <w:pPr>
                    <w:shd w:val="clear" w:color="auto" w:fill="FFFFFF"/>
                    <w:rPr>
                      <w:rFonts w:ascii="Arial" w:hAnsi="Arial" w:cs="Arial"/>
                      <w:color w:val="999999"/>
                      <w:lang w:val="en-US" w:eastAsia="en-US"/>
                    </w:rPr>
                  </w:pPr>
                  <w:r w:rsidRPr="00907287">
                    <w:rPr>
                      <w:rFonts w:ascii="Arial" w:hAnsi="Arial" w:cs="Arial"/>
                      <w:color w:val="999999"/>
                      <w:lang w:val="en-US" w:eastAsia="en-US"/>
                    </w:rPr>
                    <w:t>Кликните овде за </w:t>
                  </w:r>
                  <w:r w:rsidRPr="00907287">
                    <w:rPr>
                      <w:rFonts w:ascii="Arial" w:hAnsi="Arial" w:cs="Arial"/>
                      <w:color w:val="999999"/>
                      <w:u w:val="single"/>
                      <w:lang w:val="en-US" w:eastAsia="en-US"/>
                    </w:rPr>
                    <w:t>Одговори</w:t>
                  </w:r>
                  <w:r w:rsidRPr="00907287">
                    <w:rPr>
                      <w:rFonts w:ascii="Arial" w:hAnsi="Arial" w:cs="Arial"/>
                      <w:color w:val="999999"/>
                      <w:lang w:val="en-US" w:eastAsia="en-US"/>
                    </w:rPr>
                    <w:t> или </w:t>
                  </w:r>
                  <w:r w:rsidRPr="00907287">
                    <w:rPr>
                      <w:rFonts w:ascii="Arial" w:hAnsi="Arial" w:cs="Arial"/>
                      <w:color w:val="999999"/>
                      <w:u w:val="single"/>
                      <w:lang w:val="en-US" w:eastAsia="en-US"/>
                    </w:rPr>
                    <w:t>Проследи</w:t>
                  </w:r>
                </w:p>
              </w:tc>
            </w:tr>
          </w:tbl>
          <w:p w:rsidR="00907287" w:rsidRPr="00907287" w:rsidRDefault="00907287" w:rsidP="00907287">
            <w:pPr>
              <w:shd w:val="clear" w:color="auto" w:fill="F5F5F5"/>
              <w:rPr>
                <w:rFonts w:ascii="Arial" w:hAnsi="Arial" w:cs="Arial"/>
                <w:color w:val="222222"/>
                <w:sz w:val="17"/>
                <w:szCs w:val="17"/>
                <w:lang w:val="en-US" w:eastAsia="en-US"/>
              </w:rPr>
            </w:pPr>
          </w:p>
        </w:tc>
      </w:tr>
    </w:tbl>
    <w:p w:rsidR="00907287" w:rsidRPr="00907287" w:rsidRDefault="00907287" w:rsidP="00D34F46">
      <w:pPr>
        <w:jc w:val="both"/>
      </w:pPr>
    </w:p>
    <w:sectPr w:rsidR="00907287" w:rsidRPr="00907287" w:rsidSect="00BB0838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745" w:rsidRDefault="00364745" w:rsidP="002A5196">
      <w:r>
        <w:separator/>
      </w:r>
    </w:p>
  </w:endnote>
  <w:endnote w:type="continuationSeparator" w:id="0">
    <w:p w:rsidR="00364745" w:rsidRDefault="00364745" w:rsidP="002A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44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A5196" w:rsidRDefault="002A5196">
            <w:pPr>
              <w:pStyle w:val="Footer"/>
              <w:jc w:val="center"/>
            </w:pPr>
            <w:r>
              <w:rPr>
                <w:lang w:val="sr-Cyrl-CS"/>
              </w:rPr>
              <w:t>Страница</w:t>
            </w:r>
            <w:r>
              <w:t xml:space="preserve"> </w:t>
            </w:r>
            <w:r w:rsidR="008C7E1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C7E10">
              <w:rPr>
                <w:b/>
              </w:rPr>
              <w:fldChar w:fldCharType="separate"/>
            </w:r>
            <w:r w:rsidR="00907287">
              <w:rPr>
                <w:b/>
                <w:noProof/>
              </w:rPr>
              <w:t>4</w:t>
            </w:r>
            <w:r w:rsidR="008C7E10">
              <w:rPr>
                <w:b/>
              </w:rPr>
              <w:fldChar w:fldCharType="end"/>
            </w:r>
            <w:r>
              <w:t xml:space="preserve"> o</w:t>
            </w:r>
            <w:r>
              <w:rPr>
                <w:lang w:val="sr-Cyrl-CS"/>
              </w:rPr>
              <w:t>д</w:t>
            </w:r>
            <w:r>
              <w:t xml:space="preserve"> </w:t>
            </w:r>
            <w:r w:rsidR="008C7E1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C7E10">
              <w:rPr>
                <w:b/>
              </w:rPr>
              <w:fldChar w:fldCharType="separate"/>
            </w:r>
            <w:r w:rsidR="00907287">
              <w:rPr>
                <w:b/>
                <w:noProof/>
              </w:rPr>
              <w:t>4</w:t>
            </w:r>
            <w:r w:rsidR="008C7E10">
              <w:rPr>
                <w:b/>
              </w:rPr>
              <w:fldChar w:fldCharType="end"/>
            </w:r>
          </w:p>
        </w:sdtContent>
      </w:sdt>
    </w:sdtContent>
  </w:sdt>
  <w:p w:rsidR="002A5196" w:rsidRDefault="002A5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745" w:rsidRDefault="00364745" w:rsidP="002A5196">
      <w:r>
        <w:separator/>
      </w:r>
    </w:p>
  </w:footnote>
  <w:footnote w:type="continuationSeparator" w:id="0">
    <w:p w:rsidR="00364745" w:rsidRDefault="00364745" w:rsidP="002A5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6BC"/>
    <w:rsid w:val="000969F0"/>
    <w:rsid w:val="000F1AB2"/>
    <w:rsid w:val="00140C66"/>
    <w:rsid w:val="001752E7"/>
    <w:rsid w:val="001D12BC"/>
    <w:rsid w:val="002119E3"/>
    <w:rsid w:val="00264200"/>
    <w:rsid w:val="002A1D01"/>
    <w:rsid w:val="002A5196"/>
    <w:rsid w:val="00364745"/>
    <w:rsid w:val="00421675"/>
    <w:rsid w:val="00505721"/>
    <w:rsid w:val="00513320"/>
    <w:rsid w:val="0057141F"/>
    <w:rsid w:val="006A36BC"/>
    <w:rsid w:val="006A57D5"/>
    <w:rsid w:val="00742765"/>
    <w:rsid w:val="00785542"/>
    <w:rsid w:val="007F4B7A"/>
    <w:rsid w:val="00853626"/>
    <w:rsid w:val="00886B53"/>
    <w:rsid w:val="008C7E10"/>
    <w:rsid w:val="00907287"/>
    <w:rsid w:val="00927EF0"/>
    <w:rsid w:val="00A05F96"/>
    <w:rsid w:val="00BB0838"/>
    <w:rsid w:val="00C05B1C"/>
    <w:rsid w:val="00C529A4"/>
    <w:rsid w:val="00CF3C36"/>
    <w:rsid w:val="00D34F46"/>
    <w:rsid w:val="00DF4A46"/>
    <w:rsid w:val="00E22F99"/>
    <w:rsid w:val="00E7570F"/>
    <w:rsid w:val="00EC3202"/>
    <w:rsid w:val="00F46056"/>
    <w:rsid w:val="00F9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907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6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4B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5542"/>
  </w:style>
  <w:style w:type="character" w:styleId="Emphasis">
    <w:name w:val="Emphasis"/>
    <w:basedOn w:val="DefaultParagraphFont"/>
    <w:uiPriority w:val="20"/>
    <w:qFormat/>
    <w:rsid w:val="00785542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A5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19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2A5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19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9072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907287"/>
  </w:style>
  <w:style w:type="character" w:customStyle="1" w:styleId="j-j5-ji">
    <w:name w:val="j-j5-ji"/>
    <w:basedOn w:val="DefaultParagraphFont"/>
    <w:rsid w:val="00907287"/>
  </w:style>
  <w:style w:type="character" w:customStyle="1" w:styleId="gd">
    <w:name w:val="gd"/>
    <w:basedOn w:val="DefaultParagraphFont"/>
    <w:rsid w:val="00907287"/>
  </w:style>
  <w:style w:type="character" w:customStyle="1" w:styleId="go">
    <w:name w:val="go"/>
    <w:basedOn w:val="DefaultParagraphFont"/>
    <w:rsid w:val="00907287"/>
  </w:style>
  <w:style w:type="character" w:customStyle="1" w:styleId="g3">
    <w:name w:val="g3"/>
    <w:basedOn w:val="DefaultParagraphFont"/>
    <w:rsid w:val="00907287"/>
  </w:style>
  <w:style w:type="character" w:customStyle="1" w:styleId="hb">
    <w:name w:val="hb"/>
    <w:basedOn w:val="DefaultParagraphFont"/>
    <w:rsid w:val="00907287"/>
  </w:style>
  <w:style w:type="character" w:customStyle="1" w:styleId="g2">
    <w:name w:val="g2"/>
    <w:basedOn w:val="DefaultParagraphFont"/>
    <w:rsid w:val="00907287"/>
  </w:style>
  <w:style w:type="character" w:styleId="Hyperlink">
    <w:name w:val="Hyperlink"/>
    <w:basedOn w:val="DefaultParagraphFont"/>
    <w:uiPriority w:val="99"/>
    <w:semiHidden/>
    <w:unhideWhenUsed/>
    <w:rsid w:val="00907287"/>
    <w:rPr>
      <w:color w:val="0000FF"/>
      <w:u w:val="single"/>
    </w:rPr>
  </w:style>
  <w:style w:type="character" w:customStyle="1" w:styleId="hs">
    <w:name w:val="hs"/>
    <w:basedOn w:val="DefaultParagraphFont"/>
    <w:rsid w:val="00907287"/>
  </w:style>
  <w:style w:type="character" w:customStyle="1" w:styleId="ams">
    <w:name w:val="ams"/>
    <w:basedOn w:val="DefaultParagraphFont"/>
    <w:rsid w:val="00907287"/>
  </w:style>
  <w:style w:type="paragraph" w:styleId="BalloonText">
    <w:name w:val="Balloon Text"/>
    <w:basedOn w:val="Normal"/>
    <w:link w:val="BalloonTextChar"/>
    <w:uiPriority w:val="99"/>
    <w:semiHidden/>
    <w:unhideWhenUsed/>
    <w:rsid w:val="00907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87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gi">
    <w:name w:val="gi"/>
    <w:basedOn w:val="DefaultParagraphFont"/>
    <w:rsid w:val="00907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06">
              <w:marLeft w:val="-5434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5E5E5"/>
                <w:right w:val="none" w:sz="0" w:space="0" w:color="auto"/>
              </w:divBdr>
              <w:divsChild>
                <w:div w:id="9773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5123">
                      <w:marLeft w:val="2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3241">
                          <w:marLeft w:val="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0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98791">
                                  <w:marLeft w:val="0"/>
                                  <w:marRight w:val="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8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2137">
                                                  <w:marLeft w:val="0"/>
                                                  <w:marRight w:val="1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550239">
                                                  <w:marLeft w:val="0"/>
                                                  <w:marRight w:val="1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88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01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8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96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55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5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3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47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57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3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1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42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180379">
                                                                          <w:marLeft w:val="408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753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9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6942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4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776819">
                                                                                  <w:marLeft w:val="-1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6011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563275">
                                                                                  <w:marLeft w:val="68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3588683">
                                                                              <w:marLeft w:val="0"/>
                                                                              <w:marRight w:val="204"/>
                                                                              <w:marTop w:val="6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138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294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097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208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92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1766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895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304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095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543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69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04"/>
                                                                              <w:marBottom w:val="20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62933">
                                                                                  <w:marLeft w:val="68"/>
                                                                                  <w:marRight w:val="0"/>
                                                                                  <w:marTop w:val="6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96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76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2068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1870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027190">
                                                                      <w:marLeft w:val="0"/>
                                                                      <w:marRight w:val="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616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6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509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044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706373">
                                                  <w:marLeft w:val="516"/>
                                                  <w:marRight w:val="0"/>
                                                  <w:marTop w:val="272"/>
                                                  <w:marBottom w:val="59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" w:color="E5E5E5"/>
                                                        <w:left w:val="single" w:sz="6" w:space="3" w:color="E5E5E5"/>
                                                        <w:bottom w:val="single" w:sz="6" w:space="3" w:color="E5E5E5"/>
                                                        <w:right w:val="single" w:sz="6" w:space="3" w:color="E5E5E5"/>
                                                      </w:divBdr>
                                                      <w:divsChild>
                                                        <w:div w:id="143709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brankovic@gmail.com" TargetMode="External"/><Relationship Id="rId13" Type="http://schemas.openxmlformats.org/officeDocument/2006/relationships/hyperlink" Target="https://mail.google.com/mail/?ui=2&amp;ik=cd42665a3e&amp;view=att&amp;th=13f4db0d9cac21e8&amp;attid=0.1&amp;disp=safe&amp;realattid=f_hi0ewmdd1&amp;zw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viewer?a=v&amp;pid=gmail&amp;attid=0.1&amp;thid=13f4db0d9cac21e8&amp;mt=application/vnd.openxmlformats-officedocument.wordprocessingml.document&amp;url=https://mail.google.com/mail/?ui%3D2%26ik%3Dcd42665a3e%26view%3Datt%26th%3D13f4db0d9cac21e8%26attid%3D0.1%26disp%3Dsafe%26realattid%3Df_hi0ewmdd1%26zw&amp;sig=AHIEtbTW801mBOM3v9VWcjk5p0liJDiXkQ" TargetMode="External"/><Relationship Id="rId17" Type="http://schemas.openxmlformats.org/officeDocument/2006/relationships/hyperlink" Target="https://mail.google.com/mail/?ui=2&amp;ik=cd42665a3e&amp;view=att&amp;th=13f4db0d9cac21e8&amp;attid=0.2&amp;disp=safe&amp;realattid=f_hi0ewyb82&amp;z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viewer?a=v&amp;pid=gmail&amp;attid=0.2&amp;thid=13f4db0d9cac21e8&amp;mt=application/rar&amp;url=https://mail.google.com/mail/?ui%3D2%26ik%3Dcd42665a3e%26view%3Datt%26th%3D13f4db0d9cac21e8%26attid%3D0.2%26disp%3Dsafe%26realattid%3Df_hi0ewyb82%26zw&amp;sig=AHIEtbREpFeudgTP-DT1Xc5P6zupSLxIm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gif"/><Relationship Id="rId5" Type="http://schemas.openxmlformats.org/officeDocument/2006/relationships/endnotes" Target="endnotes.xml"/><Relationship Id="rId15" Type="http://schemas.openxmlformats.org/officeDocument/2006/relationships/image" Target="media/image4.gif"/><Relationship Id="rId10" Type="http://schemas.openxmlformats.org/officeDocument/2006/relationships/hyperlink" Target="https://mail.google.com/mail/?ui=2&amp;ik=cd42665a3e&amp;view=att&amp;th=13f4db0d9cac21e8&amp;attid=0.1&amp;disp=safe&amp;realattid=f_hi0ewmdd1&amp;zw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ail.google.com/mail/?ui=2&amp;ik=cd42665a3e&amp;view=att&amp;th=13f4db0d9cac21e8&amp;disp=zip&amp;zfe=cp855" TargetMode="External"/><Relationship Id="rId14" Type="http://schemas.openxmlformats.org/officeDocument/2006/relationships/hyperlink" Target="https://mail.google.com/mail/?ui=2&amp;ik=cd42665a3e&amp;view=att&amp;th=13f4db0d9cac21e8&amp;attid=0.2&amp;disp=safe&amp;realattid=f_hi0ewyb82&amp;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</dc:creator>
  <cp:keywords/>
  <dc:description/>
  <cp:lastModifiedBy>Zix</cp:lastModifiedBy>
  <cp:revision>9</cp:revision>
  <dcterms:created xsi:type="dcterms:W3CDTF">2013-06-14T16:54:00Z</dcterms:created>
  <dcterms:modified xsi:type="dcterms:W3CDTF">2013-06-16T15:55:00Z</dcterms:modified>
</cp:coreProperties>
</file>